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85D3B" w14:textId="00D7B31E" w:rsidR="00F01D19" w:rsidRPr="00D0667E" w:rsidRDefault="00F01D19" w:rsidP="00F01D19">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103-e</w:t>
      </w:r>
      <w:r w:rsidRPr="00D0667E">
        <w:rPr>
          <w:rFonts w:ascii="Calibri" w:eastAsia="新細明體" w:hAnsi="Calibri" w:cs="Calibri"/>
          <w:noProof w:val="0"/>
          <w:sz w:val="24"/>
          <w:szCs w:val="24"/>
          <w:lang w:eastAsia="ja-JP"/>
        </w:rPr>
        <w:t xml:space="preserve">                </w:t>
      </w:r>
      <w:r w:rsidRPr="00D0667E">
        <w:rPr>
          <w:rFonts w:ascii="Calibri" w:eastAsia="新細明體" w:hAnsi="Calibri" w:cs="Calibri"/>
          <w:noProof w:val="0"/>
          <w:sz w:val="24"/>
          <w:szCs w:val="24"/>
          <w:lang w:eastAsia="ja-JP"/>
        </w:rPr>
        <w:tab/>
        <w:t xml:space="preserve"> </w:t>
      </w:r>
      <w:r>
        <w:rPr>
          <w:rFonts w:ascii="Calibri" w:eastAsia="新細明體" w:hAnsi="Calibri" w:cs="Calibri"/>
          <w:noProof w:val="0"/>
          <w:sz w:val="24"/>
          <w:szCs w:val="24"/>
          <w:lang w:eastAsia="ja-JP"/>
        </w:rPr>
        <w:t xml:space="preserve">  </w:t>
      </w:r>
      <w:r w:rsidRPr="00EA62F4">
        <w:rPr>
          <w:rFonts w:ascii="Calibri" w:eastAsia="新細明體" w:hAnsi="Calibri" w:cs="Calibri"/>
          <w:noProof w:val="0"/>
          <w:sz w:val="24"/>
          <w:szCs w:val="24"/>
          <w:lang w:eastAsia="ja-JP"/>
        </w:rPr>
        <w:t>R4-</w:t>
      </w:r>
      <w:r>
        <w:rPr>
          <w:rFonts w:ascii="Calibri" w:eastAsia="新細明體" w:hAnsi="Calibri" w:cs="Calibri"/>
          <w:noProof w:val="0"/>
          <w:sz w:val="24"/>
          <w:szCs w:val="24"/>
          <w:lang w:eastAsia="ja-JP"/>
        </w:rPr>
        <w:t>220</w:t>
      </w:r>
      <w:r w:rsidR="009A33FB">
        <w:rPr>
          <w:rFonts w:ascii="Calibri" w:eastAsia="新細明體" w:hAnsi="Calibri" w:cs="Calibri"/>
          <w:noProof w:val="0"/>
          <w:sz w:val="24"/>
          <w:szCs w:val="24"/>
          <w:lang w:eastAsia="ja-JP"/>
        </w:rPr>
        <w:t>8296</w:t>
      </w:r>
    </w:p>
    <w:p w14:paraId="1A4D4A19" w14:textId="2241EFF4" w:rsidR="00F01D19" w:rsidRPr="00D0667E" w:rsidRDefault="00F01D19" w:rsidP="00F01D19">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Pr>
          <w:rFonts w:ascii="Calibri" w:eastAsia="新細明體" w:hAnsi="Calibri" w:cs="Calibri"/>
          <w:b/>
          <w:sz w:val="24"/>
          <w:szCs w:val="24"/>
        </w:rPr>
        <w:t>May 09 – May 20</w:t>
      </w:r>
      <w:r w:rsidRPr="00D0667E">
        <w:rPr>
          <w:rFonts w:ascii="Calibri" w:eastAsia="新細明體" w:hAnsi="Calibri" w:cs="Calibri"/>
          <w:b/>
          <w:sz w:val="24"/>
          <w:szCs w:val="24"/>
          <w:lang w:eastAsia="ja-JP"/>
        </w:rPr>
        <w:t>, 202</w:t>
      </w:r>
      <w:r>
        <w:rPr>
          <w:rFonts w:ascii="Calibri" w:eastAsia="新細明體" w:hAnsi="Calibri" w:cs="Calibri"/>
          <w:b/>
          <w:sz w:val="24"/>
          <w:szCs w:val="24"/>
          <w:lang w:eastAsia="ja-JP"/>
        </w:rPr>
        <w:t>2</w:t>
      </w:r>
    </w:p>
    <w:p w14:paraId="22205443" w14:textId="759781A6" w:rsidR="00F01D19" w:rsidRPr="00D0667E" w:rsidRDefault="00F01D19" w:rsidP="00F01D19">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Pr>
          <w:rFonts w:ascii="Calibri" w:eastAsia="SimSun" w:hAnsi="Calibri" w:cs="Calibri"/>
          <w:b/>
          <w:bCs/>
          <w:sz w:val="24"/>
          <w:szCs w:val="24"/>
          <w:lang w:eastAsia="en-US"/>
        </w:rPr>
        <w:t>9</w:t>
      </w:r>
      <w:r w:rsidRPr="008F5A69">
        <w:rPr>
          <w:rFonts w:ascii="Calibri" w:eastAsia="SimSun" w:hAnsi="Calibri" w:cs="Calibri"/>
          <w:b/>
          <w:bCs/>
          <w:sz w:val="24"/>
          <w:szCs w:val="24"/>
          <w:lang w:eastAsia="en-US"/>
        </w:rPr>
        <w:t>.1</w:t>
      </w:r>
      <w:r>
        <w:rPr>
          <w:rFonts w:ascii="Calibri" w:eastAsia="SimSun" w:hAnsi="Calibri" w:cs="Calibri"/>
          <w:b/>
          <w:bCs/>
          <w:sz w:val="24"/>
          <w:szCs w:val="24"/>
          <w:lang w:eastAsia="en-US"/>
        </w:rPr>
        <w:t>0</w:t>
      </w:r>
      <w:r w:rsidRPr="008F5A69">
        <w:rPr>
          <w:rFonts w:ascii="Calibri" w:eastAsia="SimSun" w:hAnsi="Calibri" w:cs="Calibri"/>
          <w:b/>
          <w:bCs/>
          <w:sz w:val="24"/>
          <w:szCs w:val="24"/>
          <w:lang w:eastAsia="en-US"/>
        </w:rPr>
        <w:t>.</w:t>
      </w:r>
      <w:r w:rsidR="006D1C0B">
        <w:rPr>
          <w:rFonts w:ascii="Calibri" w:eastAsia="SimSun" w:hAnsi="Calibri" w:cs="Calibri"/>
          <w:b/>
          <w:bCs/>
          <w:sz w:val="24"/>
          <w:szCs w:val="24"/>
          <w:lang w:eastAsia="en-US"/>
        </w:rPr>
        <w:t>1</w:t>
      </w:r>
      <w:r w:rsidRPr="008F5A69">
        <w:rPr>
          <w:rFonts w:ascii="Calibri" w:eastAsia="SimSun" w:hAnsi="Calibri" w:cs="Calibri"/>
          <w:b/>
          <w:bCs/>
          <w:sz w:val="24"/>
          <w:szCs w:val="24"/>
          <w:lang w:eastAsia="en-US"/>
        </w:rPr>
        <w:t>.</w:t>
      </w:r>
      <w:r>
        <w:rPr>
          <w:rFonts w:ascii="Calibri" w:eastAsia="SimSun" w:hAnsi="Calibri" w:cs="Calibri"/>
          <w:b/>
          <w:bCs/>
          <w:sz w:val="24"/>
          <w:szCs w:val="24"/>
          <w:lang w:eastAsia="en-US"/>
        </w:rPr>
        <w:t>2</w:t>
      </w:r>
    </w:p>
    <w:p w14:paraId="789E218F" w14:textId="77777777" w:rsidR="00D67119" w:rsidRPr="00D0667E" w:rsidRDefault="00D67119" w:rsidP="00D6711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14:paraId="657A6CA6" w14:textId="3BA77998" w:rsidR="00A73AF2" w:rsidRPr="00077A5D"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077A5D">
        <w:rPr>
          <w:rFonts w:ascii="Calibri" w:eastAsia="SimSun" w:hAnsi="Calibri" w:cs="Calibri"/>
          <w:b/>
          <w:bCs/>
          <w:sz w:val="24"/>
          <w:szCs w:val="24"/>
          <w:lang w:eastAsia="en-US"/>
        </w:rPr>
        <w:t>Title:</w:t>
      </w:r>
      <w:r w:rsidR="0082637F" w:rsidRPr="00077A5D">
        <w:rPr>
          <w:rFonts w:ascii="Calibri" w:eastAsia="SimSun" w:hAnsi="Calibri" w:cs="Calibri"/>
          <w:b/>
          <w:bCs/>
          <w:sz w:val="24"/>
          <w:szCs w:val="24"/>
          <w:lang w:eastAsia="en-US"/>
        </w:rPr>
        <w:tab/>
      </w:r>
      <w:r w:rsidR="001B1769" w:rsidRPr="00077A5D">
        <w:rPr>
          <w:rFonts w:ascii="Calibri" w:eastAsia="SimSun" w:hAnsi="Calibri" w:cs="Calibri"/>
          <w:b/>
          <w:bCs/>
          <w:sz w:val="24"/>
          <w:szCs w:val="24"/>
          <w:lang w:eastAsia="en-US"/>
        </w:rPr>
        <w:t xml:space="preserve">Discussion on </w:t>
      </w:r>
      <w:r w:rsidR="00F01D19" w:rsidRPr="00E06F16">
        <w:rPr>
          <w:rFonts w:ascii="Calibri" w:eastAsia="SimSun" w:hAnsi="Calibri" w:cs="Calibri"/>
          <w:b/>
          <w:bCs/>
          <w:sz w:val="24"/>
          <w:szCs w:val="24"/>
          <w:lang w:eastAsia="en-US"/>
        </w:rPr>
        <w:t>remaining issues of</w:t>
      </w:r>
      <w:r w:rsidR="00F01D19">
        <w:rPr>
          <w:rFonts w:ascii="Calibri" w:eastAsia="SimSun" w:hAnsi="Calibri" w:cs="Calibri"/>
          <w:b/>
          <w:bCs/>
          <w:sz w:val="24"/>
          <w:szCs w:val="24"/>
          <w:lang w:eastAsia="en-US"/>
        </w:rPr>
        <w:t xml:space="preserve"> </w:t>
      </w:r>
      <w:r w:rsidR="001B1769" w:rsidRPr="00077A5D">
        <w:rPr>
          <w:rFonts w:ascii="Calibri" w:eastAsia="SimSun" w:hAnsi="Calibri" w:cs="Calibri"/>
          <w:b/>
          <w:bCs/>
          <w:sz w:val="24"/>
          <w:szCs w:val="24"/>
          <w:lang w:eastAsia="en-US"/>
        </w:rPr>
        <w:t>concurrent gaps</w:t>
      </w:r>
    </w:p>
    <w:p w14:paraId="24A70655" w14:textId="77777777" w:rsidR="00197D40" w:rsidRPr="00077A5D"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077A5D">
        <w:rPr>
          <w:rFonts w:ascii="Calibri" w:eastAsia="SimSun" w:hAnsi="Calibri" w:cs="Calibri"/>
          <w:b/>
          <w:bCs/>
          <w:sz w:val="24"/>
          <w:szCs w:val="24"/>
          <w:lang w:eastAsia="en-US"/>
        </w:rPr>
        <w:t>Document for:</w:t>
      </w:r>
      <w:r w:rsidR="0082637F" w:rsidRPr="00077A5D">
        <w:rPr>
          <w:rFonts w:ascii="Calibri" w:eastAsia="SimSun" w:hAnsi="Calibri" w:cs="Calibri"/>
          <w:b/>
          <w:bCs/>
          <w:sz w:val="24"/>
          <w:szCs w:val="24"/>
          <w:lang w:eastAsia="en-US"/>
        </w:rPr>
        <w:tab/>
      </w:r>
      <w:r w:rsidRPr="00077A5D">
        <w:rPr>
          <w:rFonts w:ascii="Calibri" w:eastAsia="SimSun" w:hAnsi="Calibri" w:cs="Calibri"/>
          <w:b/>
          <w:bCs/>
          <w:sz w:val="24"/>
          <w:szCs w:val="24"/>
          <w:lang w:eastAsia="en-US"/>
        </w:rPr>
        <w:t xml:space="preserve">Discussion </w:t>
      </w:r>
    </w:p>
    <w:p w14:paraId="36AA9F2E" w14:textId="77777777" w:rsidR="00042DB9" w:rsidRPr="00077A5D" w:rsidRDefault="006B2EB2" w:rsidP="00042DB9">
      <w:pPr>
        <w:pStyle w:val="Heading1"/>
        <w:numPr>
          <w:ilvl w:val="0"/>
          <w:numId w:val="1"/>
        </w:numPr>
        <w:ind w:hanging="720"/>
        <w:rPr>
          <w:rFonts w:ascii="Calibri" w:eastAsia="新細明體" w:hAnsi="Calibri" w:cs="Calibri"/>
          <w:b/>
          <w:sz w:val="22"/>
          <w:szCs w:val="22"/>
          <w:lang w:eastAsia="zh-TW"/>
        </w:rPr>
      </w:pPr>
      <w:r w:rsidRPr="00077A5D">
        <w:rPr>
          <w:rFonts w:ascii="Calibri" w:eastAsiaTheme="minorEastAsia" w:hAnsi="Calibri" w:cs="Calibri"/>
          <w:b/>
          <w:sz w:val="22"/>
          <w:szCs w:val="22"/>
          <w:lang w:val="en-US" w:eastAsia="zh-TW"/>
        </w:rPr>
        <w:t>I</w:t>
      </w:r>
      <w:r w:rsidR="00197D40" w:rsidRPr="00077A5D">
        <w:rPr>
          <w:rFonts w:ascii="Calibri" w:eastAsiaTheme="minorEastAsia" w:hAnsi="Calibri" w:cs="Calibri"/>
          <w:b/>
          <w:sz w:val="22"/>
          <w:szCs w:val="22"/>
          <w:lang w:val="en-US" w:eastAsia="zh-TW"/>
        </w:rPr>
        <w:t>ntroduction</w:t>
      </w:r>
      <w:bookmarkStart w:id="2" w:name="OLE_LINK1"/>
      <w:bookmarkStart w:id="3" w:name="OLE_LINK2"/>
      <w:bookmarkStart w:id="4" w:name="OLE_LINK132"/>
      <w:bookmarkStart w:id="5" w:name="OLE_LINK133"/>
    </w:p>
    <w:p w14:paraId="4AA9794F" w14:textId="4CF17867" w:rsidR="005C721D" w:rsidRDefault="00440EF7" w:rsidP="003E1450">
      <w:pPr>
        <w:jc w:val="both"/>
        <w:rPr>
          <w:rFonts w:ascii="Calibri" w:eastAsiaTheme="minorEastAsia" w:hAnsi="Calibri" w:cs="Calibri"/>
          <w:lang w:val="en-US" w:eastAsia="zh-CN"/>
        </w:rPr>
      </w:pPr>
      <w:bookmarkStart w:id="6" w:name="_Ref516345544"/>
      <w:r w:rsidRPr="00077A5D">
        <w:rPr>
          <w:rFonts w:ascii="Calibri" w:eastAsiaTheme="minorEastAsia" w:hAnsi="Calibri" w:cs="Calibri"/>
          <w:lang w:val="en-US" w:eastAsia="zh-CN"/>
        </w:rPr>
        <w:t xml:space="preserve">In </w:t>
      </w:r>
      <w:r w:rsidR="0030319E" w:rsidRPr="00077A5D">
        <w:rPr>
          <w:rFonts w:ascii="Calibri" w:eastAsiaTheme="minorEastAsia" w:hAnsi="Calibri" w:cs="Calibri"/>
          <w:lang w:val="en-US" w:eastAsia="zh-CN"/>
        </w:rPr>
        <w:t xml:space="preserve">last RAN4 </w:t>
      </w:r>
      <w:r w:rsidRPr="00077A5D">
        <w:rPr>
          <w:rFonts w:ascii="Calibri" w:eastAsiaTheme="minorEastAsia" w:hAnsi="Calibri" w:cs="Calibri"/>
          <w:lang w:val="en-US" w:eastAsia="zh-CN"/>
        </w:rPr>
        <w:t xml:space="preserve">meeting, </w:t>
      </w:r>
      <w:r w:rsidR="007562EB" w:rsidRPr="00077A5D">
        <w:rPr>
          <w:rFonts w:ascii="Calibri" w:eastAsiaTheme="minorEastAsia" w:hAnsi="Calibri" w:cs="Calibri"/>
          <w:lang w:val="en-US" w:eastAsia="zh-CN"/>
        </w:rPr>
        <w:t>a</w:t>
      </w:r>
      <w:r w:rsidR="00871EDF" w:rsidRPr="00077A5D">
        <w:rPr>
          <w:rFonts w:ascii="Calibri" w:eastAsiaTheme="minorEastAsia" w:hAnsi="Calibri" w:cs="Calibri"/>
          <w:lang w:val="en-US" w:eastAsia="zh-CN"/>
        </w:rPr>
        <w:t xml:space="preserve"> </w:t>
      </w:r>
      <w:r w:rsidR="00B519CA" w:rsidRPr="00077A5D">
        <w:rPr>
          <w:rFonts w:ascii="Calibri" w:eastAsiaTheme="minorEastAsia" w:hAnsi="Calibri" w:cs="Calibri"/>
          <w:lang w:val="en-US" w:eastAsia="zh-CN"/>
        </w:rPr>
        <w:t xml:space="preserve">WF </w:t>
      </w:r>
      <w:r w:rsidR="00CE77A6" w:rsidRPr="00077A5D">
        <w:rPr>
          <w:rFonts w:ascii="Calibri" w:eastAsiaTheme="minorEastAsia" w:hAnsi="Calibri" w:cs="Calibri"/>
          <w:lang w:val="en-US" w:eastAsia="zh-CN"/>
        </w:rPr>
        <w:t>[1]</w:t>
      </w:r>
      <w:r w:rsidR="00CE77A6">
        <w:rPr>
          <w:rFonts w:ascii="Calibri" w:eastAsiaTheme="minorEastAsia" w:hAnsi="Calibri" w:cs="Calibri"/>
          <w:lang w:val="en-US" w:eastAsia="zh-CN"/>
        </w:rPr>
        <w:t xml:space="preserve"> </w:t>
      </w:r>
      <w:r w:rsidR="00A70488" w:rsidRPr="00077A5D">
        <w:rPr>
          <w:rFonts w:ascii="Calibri" w:eastAsiaTheme="minorEastAsia" w:hAnsi="Calibri" w:cs="Calibri"/>
          <w:lang w:val="en-US" w:eastAsia="zh-CN"/>
        </w:rPr>
        <w:t xml:space="preserve">for multiple concurrent and independent </w:t>
      </w:r>
      <w:r w:rsidR="00A32AA4" w:rsidRPr="00077A5D">
        <w:rPr>
          <w:rFonts w:ascii="Calibri" w:eastAsiaTheme="minorEastAsia" w:hAnsi="Calibri" w:cs="Calibri"/>
          <w:lang w:val="en-US" w:eastAsia="zh-CN"/>
        </w:rPr>
        <w:t>gap</w:t>
      </w:r>
      <w:r w:rsidR="00A70488" w:rsidRPr="00077A5D">
        <w:rPr>
          <w:rFonts w:ascii="Calibri" w:eastAsiaTheme="minorEastAsia" w:hAnsi="Calibri" w:cs="Calibri"/>
          <w:lang w:val="en-US" w:eastAsia="zh-CN"/>
        </w:rPr>
        <w:t xml:space="preserve"> patterns</w:t>
      </w:r>
      <w:r w:rsidR="0030319E" w:rsidRPr="00077A5D">
        <w:rPr>
          <w:rFonts w:ascii="Calibri" w:eastAsiaTheme="minorEastAsia" w:hAnsi="Calibri" w:cs="Calibri"/>
          <w:lang w:val="en-US" w:eastAsia="zh-CN"/>
        </w:rPr>
        <w:t xml:space="preserve"> was approved</w:t>
      </w:r>
      <w:r w:rsidR="00A70488" w:rsidRPr="00077A5D">
        <w:rPr>
          <w:rFonts w:ascii="Calibri" w:eastAsiaTheme="minorEastAsia" w:hAnsi="Calibri" w:cs="Calibri"/>
          <w:lang w:val="en-US" w:eastAsia="zh-CN"/>
        </w:rPr>
        <w:t>.</w:t>
      </w:r>
      <w:r w:rsidR="006F2A79" w:rsidRPr="00077A5D">
        <w:rPr>
          <w:rFonts w:ascii="Calibri" w:eastAsiaTheme="minorEastAsia" w:hAnsi="Calibri" w:cs="Calibri"/>
          <w:lang w:val="en-US" w:eastAsia="zh-CN"/>
        </w:rPr>
        <w:t xml:space="preserve"> In this paper, we discuss the </w:t>
      </w:r>
      <w:r w:rsidR="008126A0">
        <w:rPr>
          <w:rFonts w:ascii="Calibri" w:eastAsiaTheme="minorEastAsia" w:hAnsi="Calibri" w:cs="Calibri"/>
          <w:lang w:val="en-US" w:eastAsia="zh-CN"/>
        </w:rPr>
        <w:t>maintenance</w:t>
      </w:r>
      <w:r w:rsidR="006F2A79" w:rsidRPr="00077A5D">
        <w:rPr>
          <w:rFonts w:ascii="Calibri" w:eastAsiaTheme="minorEastAsia" w:hAnsi="Calibri" w:cs="Calibri"/>
          <w:lang w:val="en-US" w:eastAsia="zh-CN"/>
        </w:rPr>
        <w:t xml:space="preserve"> issues</w:t>
      </w:r>
      <w:r w:rsidR="008126A0">
        <w:rPr>
          <w:rFonts w:ascii="Calibri" w:eastAsiaTheme="minorEastAsia" w:hAnsi="Calibri" w:cs="Calibri"/>
          <w:lang w:val="en-US" w:eastAsia="zh-CN"/>
        </w:rPr>
        <w:t>.</w:t>
      </w:r>
    </w:p>
    <w:p w14:paraId="2081DD9C" w14:textId="476D713C" w:rsidR="003A3880" w:rsidRDefault="008126A0" w:rsidP="0015355C">
      <w:pPr>
        <w:pStyle w:val="ListParagraph"/>
        <w:numPr>
          <w:ilvl w:val="0"/>
          <w:numId w:val="3"/>
        </w:numPr>
        <w:jc w:val="both"/>
        <w:rPr>
          <w:rFonts w:ascii="Calibri" w:eastAsiaTheme="minorEastAsia" w:hAnsi="Calibri" w:cs="Calibri"/>
          <w:lang w:val="en-US" w:eastAsia="zh-CN"/>
        </w:rPr>
      </w:pPr>
      <w:r w:rsidRPr="008126A0">
        <w:rPr>
          <w:rFonts w:ascii="Calibri" w:eastAsiaTheme="minorEastAsia" w:hAnsi="Calibri" w:cs="Calibri"/>
          <w:lang w:val="en-US" w:eastAsia="zh-CN"/>
        </w:rPr>
        <w:t>Whether concurrent gaps are allowed in the case when only E-UTRAN measurement objectives are configured</w:t>
      </w:r>
    </w:p>
    <w:p w14:paraId="311F750D" w14:textId="0BFACC04" w:rsidR="003A3880" w:rsidRDefault="008126A0" w:rsidP="0015355C">
      <w:pPr>
        <w:pStyle w:val="ListParagraph"/>
        <w:numPr>
          <w:ilvl w:val="0"/>
          <w:numId w:val="3"/>
        </w:numPr>
        <w:jc w:val="both"/>
        <w:rPr>
          <w:rFonts w:ascii="Calibri" w:eastAsiaTheme="minorEastAsia" w:hAnsi="Calibri" w:cs="Calibri"/>
          <w:lang w:val="en-US" w:eastAsia="zh-CN"/>
        </w:rPr>
      </w:pPr>
      <w:r w:rsidRPr="008126A0">
        <w:rPr>
          <w:rFonts w:ascii="Calibri" w:eastAsiaTheme="minorEastAsia" w:hAnsi="Calibri" w:cs="Calibri"/>
          <w:lang w:val="en-US" w:eastAsia="zh-CN"/>
        </w:rPr>
        <w:t xml:space="preserve">Whether </w:t>
      </w:r>
      <w:r>
        <w:rPr>
          <w:rFonts w:ascii="Calibri" w:eastAsiaTheme="minorEastAsia" w:hAnsi="Calibri" w:cs="Calibri"/>
          <w:lang w:val="en-US" w:eastAsia="zh-CN"/>
        </w:rPr>
        <w:t xml:space="preserve">and how </w:t>
      </w:r>
      <w:r w:rsidRPr="008126A0">
        <w:rPr>
          <w:rFonts w:ascii="Calibri" w:eastAsiaTheme="minorEastAsia" w:hAnsi="Calibri" w:cs="Calibri"/>
          <w:lang w:val="en-US" w:eastAsia="zh-CN"/>
        </w:rPr>
        <w:t>to define the overhead cap</w:t>
      </w:r>
    </w:p>
    <w:p w14:paraId="2F7165A2" w14:textId="60996188" w:rsidR="002C4C00" w:rsidRDefault="002C4C00" w:rsidP="0015355C">
      <w:pPr>
        <w:pStyle w:val="ListParagraph"/>
        <w:numPr>
          <w:ilvl w:val="0"/>
          <w:numId w:val="3"/>
        </w:numPr>
        <w:jc w:val="both"/>
        <w:rPr>
          <w:rFonts w:ascii="Calibri" w:eastAsiaTheme="minorEastAsia" w:hAnsi="Calibri" w:cs="Calibri"/>
          <w:lang w:val="en-US" w:eastAsia="zh-CN"/>
        </w:rPr>
      </w:pPr>
      <w:r>
        <w:rPr>
          <w:rFonts w:asciiTheme="minorHAnsi" w:eastAsiaTheme="minorEastAsia" w:hAnsiTheme="minorHAnsi" w:cstheme="minorHAnsi"/>
          <w:iCs/>
          <w:lang w:val="en-US" w:eastAsia="zh-CN"/>
        </w:rPr>
        <w:t>H</w:t>
      </w:r>
      <w:r>
        <w:rPr>
          <w:rFonts w:asciiTheme="minorHAnsi" w:eastAsiaTheme="minorEastAsia" w:hAnsiTheme="minorHAnsi" w:cstheme="minorHAnsi"/>
          <w:iCs/>
          <w:lang w:val="en-US" w:eastAsia="zh-CN"/>
        </w:rPr>
        <w:t>ow to clarify the order in which gap priorities are evaluated</w:t>
      </w:r>
    </w:p>
    <w:p w14:paraId="0D0E787E" w14:textId="07CA89F2" w:rsidR="006F2A79" w:rsidRPr="00077A5D" w:rsidRDefault="008126A0" w:rsidP="006F2A79">
      <w:pPr>
        <w:pStyle w:val="Heading1"/>
        <w:numPr>
          <w:ilvl w:val="0"/>
          <w:numId w:val="1"/>
        </w:numPr>
        <w:ind w:hanging="720"/>
        <w:rPr>
          <w:rFonts w:ascii="Calibri" w:eastAsiaTheme="minorEastAsia" w:hAnsi="Calibri" w:cs="Calibri"/>
          <w:b/>
          <w:sz w:val="22"/>
          <w:szCs w:val="22"/>
          <w:lang w:val="en-US" w:eastAsia="zh-TW"/>
        </w:rPr>
      </w:pPr>
      <w:r>
        <w:rPr>
          <w:rFonts w:ascii="Calibri" w:eastAsiaTheme="minorEastAsia" w:hAnsi="Calibri" w:cs="Calibri"/>
          <w:b/>
          <w:sz w:val="22"/>
          <w:szCs w:val="22"/>
          <w:lang w:eastAsia="zh-TW"/>
        </w:rPr>
        <w:t>Discussion</w:t>
      </w:r>
      <w:r w:rsidR="006F2A79" w:rsidRPr="00077A5D">
        <w:rPr>
          <w:rFonts w:ascii="Calibri" w:eastAsiaTheme="minorEastAsia" w:hAnsi="Calibri" w:cs="Calibri"/>
          <w:b/>
          <w:sz w:val="22"/>
          <w:szCs w:val="22"/>
          <w:lang w:val="en-US" w:eastAsia="zh-TW"/>
        </w:rPr>
        <w:t xml:space="preserve"> </w:t>
      </w:r>
    </w:p>
    <w:p w14:paraId="60041B7E" w14:textId="42443CDA" w:rsidR="00544505" w:rsidRPr="00077A5D" w:rsidRDefault="00544505" w:rsidP="00544505">
      <w:pPr>
        <w:jc w:val="both"/>
        <w:rPr>
          <w:rFonts w:ascii="Calibri" w:eastAsiaTheme="minorEastAsia" w:hAnsi="Calibri" w:cs="Calibri"/>
          <w:lang w:val="en-US" w:eastAsia="zh-CN"/>
        </w:rPr>
      </w:pPr>
      <w:r w:rsidRPr="00077A5D">
        <w:rPr>
          <w:rFonts w:ascii="Calibri" w:eastAsiaTheme="minorEastAsia" w:hAnsi="Calibri" w:cs="Calibri"/>
          <w:lang w:val="en-US" w:eastAsia="zh-CN"/>
        </w:rPr>
        <w:t xml:space="preserve">The </w:t>
      </w:r>
      <w:r>
        <w:rPr>
          <w:rFonts w:ascii="Calibri" w:eastAsiaTheme="minorEastAsia" w:hAnsi="Calibri" w:cs="Calibri"/>
          <w:lang w:val="en-US" w:eastAsia="zh-CN"/>
        </w:rPr>
        <w:t>1</w:t>
      </w:r>
      <w:r w:rsidRPr="00544505">
        <w:rPr>
          <w:rFonts w:ascii="Calibri" w:eastAsiaTheme="minorEastAsia" w:hAnsi="Calibri" w:cs="Calibri"/>
          <w:vertAlign w:val="superscript"/>
          <w:lang w:val="en-US" w:eastAsia="zh-CN"/>
        </w:rPr>
        <w:t>st</w:t>
      </w:r>
      <w:r>
        <w:rPr>
          <w:rFonts w:ascii="Calibri" w:eastAsiaTheme="minorEastAsia" w:hAnsi="Calibri" w:cs="Calibri"/>
          <w:lang w:val="en-US" w:eastAsia="zh-CN"/>
        </w:rPr>
        <w:t xml:space="preserve"> remaining</w:t>
      </w:r>
      <w:r w:rsidRPr="00077A5D">
        <w:rPr>
          <w:rFonts w:ascii="Calibri" w:eastAsiaTheme="minorEastAsia" w:hAnsi="Calibri" w:cs="Calibri"/>
          <w:lang w:val="en-US" w:eastAsia="zh-CN"/>
        </w:rPr>
        <w:t xml:space="preserve"> issue in [1] </w:t>
      </w:r>
      <w:r>
        <w:rPr>
          <w:rFonts w:ascii="Calibri" w:eastAsiaTheme="minorEastAsia" w:hAnsi="Calibri" w:cs="Calibri"/>
          <w:lang w:val="en-US" w:eastAsia="zh-CN"/>
        </w:rPr>
        <w:t>is</w:t>
      </w:r>
      <w:r w:rsidRPr="00077A5D">
        <w:rPr>
          <w:rFonts w:ascii="Calibri" w:eastAsiaTheme="minorEastAsia" w:hAnsi="Calibri" w:cs="Calibri"/>
          <w:lang w:val="en-US" w:eastAsia="zh-CN"/>
        </w:rPr>
        <w:t xml:space="preserve"> captured below:</w:t>
      </w:r>
    </w:p>
    <w:tbl>
      <w:tblPr>
        <w:tblStyle w:val="TableGrid"/>
        <w:tblW w:w="0" w:type="auto"/>
        <w:tblInd w:w="720" w:type="dxa"/>
        <w:tblLook w:val="04A0" w:firstRow="1" w:lastRow="0" w:firstColumn="1" w:lastColumn="0" w:noHBand="0" w:noVBand="1"/>
      </w:tblPr>
      <w:tblGrid>
        <w:gridCol w:w="8909"/>
      </w:tblGrid>
      <w:tr w:rsidR="00544505" w:rsidRPr="00544505" w14:paraId="331336DF" w14:textId="77777777" w:rsidTr="003A4D48">
        <w:tc>
          <w:tcPr>
            <w:tcW w:w="8909" w:type="dxa"/>
          </w:tcPr>
          <w:p w14:paraId="4876C476" w14:textId="77777777" w:rsidR="00544505" w:rsidRPr="00544505" w:rsidRDefault="00544505" w:rsidP="00544505">
            <w:pPr>
              <w:jc w:val="both"/>
              <w:rPr>
                <w:rFonts w:ascii="Calibri" w:eastAsiaTheme="minorEastAsia" w:hAnsi="Calibri" w:cs="Calibri"/>
                <w:b/>
                <w:bCs/>
                <w:u w:val="single"/>
                <w:lang w:val="en-US" w:eastAsia="zh-CN"/>
              </w:rPr>
            </w:pPr>
            <w:r w:rsidRPr="00544505">
              <w:rPr>
                <w:rFonts w:ascii="Calibri" w:eastAsiaTheme="minorEastAsia" w:hAnsi="Calibri" w:cs="Calibri"/>
                <w:b/>
                <w:bCs/>
                <w:u w:val="single"/>
                <w:lang w:val="en-US" w:eastAsia="zh-CN"/>
              </w:rPr>
              <w:t>Issue 2-1-1: Whether concurrent gaps are allowed in the case when only E-UTRAN measurement objectives are configured</w:t>
            </w:r>
          </w:p>
          <w:p w14:paraId="0F5BBEBC" w14:textId="77777777" w:rsidR="00544505" w:rsidRPr="00544505" w:rsidRDefault="00544505" w:rsidP="00544505">
            <w:pPr>
              <w:pStyle w:val="ListParagraph"/>
              <w:numPr>
                <w:ilvl w:val="0"/>
                <w:numId w:val="26"/>
              </w:numPr>
              <w:jc w:val="both"/>
              <w:rPr>
                <w:rFonts w:ascii="Calibri" w:eastAsiaTheme="minorEastAsia" w:hAnsi="Calibri" w:cs="Calibri"/>
                <w:lang w:val="en-US" w:eastAsia="zh-CN"/>
              </w:rPr>
            </w:pPr>
            <w:r w:rsidRPr="00544505">
              <w:rPr>
                <w:rFonts w:ascii="Calibri" w:eastAsiaTheme="minorEastAsia" w:hAnsi="Calibri" w:cs="Calibri" w:hint="eastAsia"/>
                <w:lang w:val="en-US" w:eastAsia="zh-CN"/>
              </w:rPr>
              <w:t>O</w:t>
            </w:r>
            <w:r w:rsidRPr="00544505">
              <w:rPr>
                <w:rFonts w:ascii="Calibri" w:eastAsiaTheme="minorEastAsia" w:hAnsi="Calibri" w:cs="Calibri"/>
                <w:lang w:val="en-US" w:eastAsia="zh-CN"/>
              </w:rPr>
              <w:t xml:space="preserve">pen issue </w:t>
            </w:r>
          </w:p>
          <w:p w14:paraId="4DB0D9EF" w14:textId="77777777" w:rsidR="00544505" w:rsidRPr="00544505" w:rsidRDefault="00544505" w:rsidP="00544505">
            <w:pPr>
              <w:pStyle w:val="ListParagraph"/>
              <w:numPr>
                <w:ilvl w:val="1"/>
                <w:numId w:val="26"/>
              </w:numPr>
              <w:jc w:val="both"/>
              <w:rPr>
                <w:rFonts w:ascii="Calibri" w:eastAsiaTheme="minorEastAsia" w:hAnsi="Calibri" w:cs="Calibri"/>
                <w:lang w:val="en-US" w:eastAsia="zh-CN"/>
              </w:rPr>
            </w:pPr>
            <w:r w:rsidRPr="00544505">
              <w:rPr>
                <w:rFonts w:ascii="Calibri" w:eastAsiaTheme="minorEastAsia" w:hAnsi="Calibri" w:cs="Calibri"/>
                <w:lang w:val="en-US" w:eastAsia="zh-CN"/>
              </w:rPr>
              <w:t>Option 1: Yes</w:t>
            </w:r>
          </w:p>
          <w:p w14:paraId="14A5830A" w14:textId="77777777" w:rsidR="00544505" w:rsidRPr="00544505" w:rsidRDefault="00544505" w:rsidP="00544505">
            <w:pPr>
              <w:pStyle w:val="ListParagraph"/>
              <w:numPr>
                <w:ilvl w:val="1"/>
                <w:numId w:val="26"/>
              </w:numPr>
              <w:jc w:val="both"/>
              <w:rPr>
                <w:rFonts w:ascii="Calibri" w:eastAsiaTheme="minorEastAsia" w:hAnsi="Calibri" w:cs="Calibri"/>
                <w:lang w:val="en-US" w:eastAsia="zh-CN"/>
              </w:rPr>
            </w:pPr>
            <w:r w:rsidRPr="00544505">
              <w:rPr>
                <w:rFonts w:ascii="Calibri" w:eastAsiaTheme="minorEastAsia" w:hAnsi="Calibri" w:cs="Calibri"/>
                <w:lang w:val="en-US" w:eastAsia="zh-CN"/>
              </w:rPr>
              <w:t xml:space="preserve">Option 1a: Yes, </w:t>
            </w:r>
            <w:proofErr w:type="gramStart"/>
            <w:r w:rsidRPr="00544505">
              <w:rPr>
                <w:rFonts w:ascii="Calibri" w:eastAsiaTheme="minorEastAsia" w:hAnsi="Calibri" w:cs="Calibri"/>
                <w:lang w:val="en-US" w:eastAsia="zh-CN"/>
              </w:rPr>
              <w:t>provided that</w:t>
            </w:r>
            <w:proofErr w:type="gramEnd"/>
            <w:r w:rsidRPr="00544505">
              <w:rPr>
                <w:rFonts w:ascii="Calibri" w:eastAsiaTheme="minorEastAsia" w:hAnsi="Calibri" w:cs="Calibri"/>
                <w:lang w:val="en-US" w:eastAsia="zh-CN"/>
              </w:rPr>
              <w:t xml:space="preserve"> UE supports LTE measurement with concurrent MGs, which is up to UE capability</w:t>
            </w:r>
          </w:p>
          <w:p w14:paraId="2CA0C89D" w14:textId="77777777" w:rsidR="00544505" w:rsidRPr="00544505" w:rsidRDefault="00544505" w:rsidP="00544505">
            <w:pPr>
              <w:pStyle w:val="ListParagraph"/>
              <w:numPr>
                <w:ilvl w:val="1"/>
                <w:numId w:val="26"/>
              </w:numPr>
              <w:jc w:val="both"/>
              <w:rPr>
                <w:rFonts w:ascii="Calibri" w:eastAsiaTheme="minorEastAsia" w:hAnsi="Calibri" w:cs="Calibri"/>
                <w:lang w:val="en-US" w:eastAsia="zh-CN"/>
              </w:rPr>
            </w:pPr>
            <w:r w:rsidRPr="00544505">
              <w:rPr>
                <w:rFonts w:ascii="Calibri" w:eastAsiaTheme="minorEastAsia" w:hAnsi="Calibri" w:cs="Calibri"/>
                <w:lang w:val="en-US" w:eastAsia="zh-CN"/>
              </w:rPr>
              <w:t>Option 1b: Yes, under the condition that only one per-UE MG is configured for UE</w:t>
            </w:r>
          </w:p>
          <w:p w14:paraId="2F3CE86E" w14:textId="77777777" w:rsidR="00544505" w:rsidRPr="00544505" w:rsidRDefault="00544505" w:rsidP="00544505">
            <w:pPr>
              <w:pStyle w:val="ListParagraph"/>
              <w:numPr>
                <w:ilvl w:val="1"/>
                <w:numId w:val="26"/>
              </w:numPr>
              <w:jc w:val="both"/>
              <w:rPr>
                <w:rFonts w:ascii="Calibri" w:eastAsiaTheme="minorEastAsia" w:hAnsi="Calibri" w:cs="Calibri"/>
                <w:lang w:val="en-US" w:eastAsia="zh-CN"/>
              </w:rPr>
            </w:pPr>
            <w:r w:rsidRPr="00544505">
              <w:rPr>
                <w:rFonts w:ascii="Calibri" w:eastAsiaTheme="minorEastAsia" w:hAnsi="Calibri" w:cs="Calibri"/>
                <w:lang w:val="en-US" w:eastAsia="zh-CN"/>
              </w:rPr>
              <w:t>Option 2: No</w:t>
            </w:r>
          </w:p>
          <w:p w14:paraId="4EADA30B" w14:textId="77777777" w:rsidR="00544505" w:rsidRPr="00544505" w:rsidRDefault="00544505" w:rsidP="00544505">
            <w:pPr>
              <w:pStyle w:val="ListParagraph"/>
              <w:numPr>
                <w:ilvl w:val="0"/>
                <w:numId w:val="26"/>
              </w:numPr>
              <w:jc w:val="both"/>
              <w:rPr>
                <w:rFonts w:ascii="Calibri" w:eastAsiaTheme="minorEastAsia" w:hAnsi="Calibri" w:cs="Calibri"/>
                <w:lang w:val="en-US" w:eastAsia="zh-CN"/>
              </w:rPr>
            </w:pPr>
            <w:r w:rsidRPr="00544505">
              <w:rPr>
                <w:rFonts w:ascii="Calibri" w:eastAsiaTheme="minorEastAsia" w:hAnsi="Calibri" w:cs="Calibri"/>
                <w:lang w:val="en-US" w:eastAsia="zh-CN"/>
              </w:rPr>
              <w:t>Note: As this issue does not change the fundamental functionality to the feature, but just add some additional limitations to the use case, continue discussion in the maintenance phase if no conclusion in this meeting</w:t>
            </w:r>
          </w:p>
          <w:p w14:paraId="2DD9C02E" w14:textId="77777777" w:rsidR="00544505" w:rsidRPr="00544505" w:rsidRDefault="00544505" w:rsidP="00544505">
            <w:pPr>
              <w:jc w:val="both"/>
              <w:rPr>
                <w:rFonts w:ascii="Calibri" w:eastAsiaTheme="minorEastAsia" w:hAnsi="Calibri" w:cs="Calibri"/>
                <w:b/>
                <w:bCs/>
                <w:u w:val="single"/>
                <w:lang w:val="en-US" w:eastAsia="zh-CN"/>
              </w:rPr>
            </w:pPr>
            <w:r w:rsidRPr="00544505">
              <w:rPr>
                <w:rFonts w:ascii="Calibri" w:eastAsiaTheme="minorEastAsia" w:hAnsi="Calibri" w:cs="Calibri"/>
                <w:b/>
                <w:bCs/>
                <w:u w:val="single"/>
                <w:lang w:val="en-US" w:eastAsia="zh-CN"/>
              </w:rPr>
              <w:t>Issue 2-1-2: Additional limitation when UE is configured with both E-UTRA and NR MOs</w:t>
            </w:r>
          </w:p>
          <w:p w14:paraId="15AE66E0" w14:textId="77777777" w:rsidR="00544505" w:rsidRPr="00544505" w:rsidRDefault="00544505" w:rsidP="00544505">
            <w:pPr>
              <w:pStyle w:val="ListParagraph"/>
              <w:numPr>
                <w:ilvl w:val="0"/>
                <w:numId w:val="26"/>
              </w:numPr>
              <w:jc w:val="both"/>
              <w:rPr>
                <w:rFonts w:ascii="Calibri" w:eastAsiaTheme="minorEastAsia" w:hAnsi="Calibri" w:cs="Calibri"/>
                <w:lang w:val="en-US" w:eastAsia="zh-CN"/>
              </w:rPr>
            </w:pPr>
            <w:r w:rsidRPr="00544505">
              <w:rPr>
                <w:rFonts w:ascii="Calibri" w:eastAsiaTheme="minorEastAsia" w:hAnsi="Calibri" w:cs="Calibri" w:hint="eastAsia"/>
                <w:lang w:val="en-US" w:eastAsia="zh-CN"/>
              </w:rPr>
              <w:t>O</w:t>
            </w:r>
            <w:r w:rsidRPr="00544505">
              <w:rPr>
                <w:rFonts w:ascii="Calibri" w:eastAsiaTheme="minorEastAsia" w:hAnsi="Calibri" w:cs="Calibri"/>
                <w:lang w:val="en-US" w:eastAsia="zh-CN"/>
              </w:rPr>
              <w:t xml:space="preserve">pen issue </w:t>
            </w:r>
          </w:p>
          <w:p w14:paraId="5EAD61C3" w14:textId="77777777" w:rsidR="00544505" w:rsidRPr="00544505" w:rsidRDefault="00544505" w:rsidP="00544505">
            <w:pPr>
              <w:pStyle w:val="ListParagraph"/>
              <w:numPr>
                <w:ilvl w:val="1"/>
                <w:numId w:val="26"/>
              </w:numPr>
              <w:jc w:val="both"/>
              <w:rPr>
                <w:rFonts w:ascii="Calibri" w:eastAsiaTheme="minorEastAsia" w:hAnsi="Calibri" w:cs="Calibri"/>
                <w:lang w:val="en-US" w:eastAsia="zh-CN"/>
              </w:rPr>
            </w:pPr>
            <w:r w:rsidRPr="00544505">
              <w:rPr>
                <w:rFonts w:ascii="Calibri" w:eastAsiaTheme="minorEastAsia" w:hAnsi="Calibri" w:cs="Calibri" w:hint="eastAsia"/>
                <w:lang w:val="en-US" w:eastAsia="zh-CN"/>
              </w:rPr>
              <w:t>F</w:t>
            </w:r>
            <w:r w:rsidRPr="00544505">
              <w:rPr>
                <w:rFonts w:ascii="Calibri" w:eastAsiaTheme="minorEastAsia" w:hAnsi="Calibri" w:cs="Calibri"/>
                <w:lang w:val="en-US" w:eastAsia="zh-CN"/>
              </w:rPr>
              <w:t>FS: When UE is configured with both E-UTRA and NR Mos, UE can be configured with concurrent MGs, but all E-UTRA MOs are expected to be associated with one single MG</w:t>
            </w:r>
          </w:p>
          <w:p w14:paraId="18F967E3" w14:textId="6FEF11B3" w:rsidR="00544505" w:rsidRPr="00544505" w:rsidRDefault="00544505" w:rsidP="00544505">
            <w:pPr>
              <w:pStyle w:val="ListParagraph"/>
              <w:numPr>
                <w:ilvl w:val="0"/>
                <w:numId w:val="26"/>
              </w:numPr>
              <w:jc w:val="both"/>
              <w:rPr>
                <w:rFonts w:ascii="Calibri" w:eastAsiaTheme="minorEastAsia" w:hAnsi="Calibri" w:cs="Calibri"/>
                <w:lang w:val="en-US" w:eastAsia="zh-CN"/>
              </w:rPr>
            </w:pPr>
            <w:r w:rsidRPr="00544505">
              <w:rPr>
                <w:rFonts w:ascii="Calibri" w:eastAsiaTheme="minorEastAsia" w:hAnsi="Calibri" w:cs="Calibri"/>
                <w:lang w:val="en-US" w:eastAsia="zh-CN"/>
              </w:rPr>
              <w:t>Note: As this issue does not change the fundamental functionality to the feature, but just add some additional limitations to the use case, continue discussion in the maintenance phase if no conclusion in this meeting</w:t>
            </w:r>
          </w:p>
        </w:tc>
      </w:tr>
    </w:tbl>
    <w:p w14:paraId="78BA3D36" w14:textId="77777777" w:rsidR="00544505" w:rsidRDefault="00544505" w:rsidP="00544505">
      <w:pPr>
        <w:jc w:val="both"/>
        <w:rPr>
          <w:rFonts w:ascii="Calibri" w:eastAsia="SimSun" w:hAnsi="Calibri" w:cs="Calibri"/>
          <w:bCs/>
          <w:szCs w:val="22"/>
          <w:lang w:val="en-US"/>
        </w:rPr>
      </w:pPr>
    </w:p>
    <w:p w14:paraId="565C61DF" w14:textId="64F37A6D" w:rsidR="00544505" w:rsidRDefault="00774417" w:rsidP="00544505">
      <w:pPr>
        <w:jc w:val="both"/>
        <w:rPr>
          <w:rFonts w:ascii="Calibri" w:eastAsia="SimSun" w:hAnsi="Calibri" w:cs="Calibri"/>
          <w:bCs/>
          <w:szCs w:val="22"/>
          <w:lang w:val="en-US"/>
        </w:rPr>
      </w:pPr>
      <w:r>
        <w:rPr>
          <w:rFonts w:ascii="Calibri" w:eastAsia="SimSun" w:hAnsi="Calibri" w:cs="Calibri"/>
          <w:bCs/>
          <w:szCs w:val="22"/>
          <w:lang w:val="en-US"/>
        </w:rPr>
        <w:t>Both issues</w:t>
      </w:r>
      <w:r w:rsidR="00544505">
        <w:rPr>
          <w:rFonts w:ascii="Calibri" w:eastAsia="SimSun" w:hAnsi="Calibri" w:cs="Calibri"/>
          <w:bCs/>
          <w:szCs w:val="22"/>
          <w:lang w:val="en-US"/>
        </w:rPr>
        <w:t xml:space="preserve"> are regarding w</w:t>
      </w:r>
      <w:r w:rsidR="00544505" w:rsidRPr="007E7020">
        <w:rPr>
          <w:rFonts w:ascii="Calibri" w:eastAsia="SimSun" w:hAnsi="Calibri" w:cs="Calibri"/>
          <w:bCs/>
          <w:szCs w:val="22"/>
          <w:lang w:val="en-US"/>
        </w:rPr>
        <w:t>hether to allow concurrent gap</w:t>
      </w:r>
      <w:r w:rsidR="00544505">
        <w:rPr>
          <w:rFonts w:ascii="Calibri" w:eastAsia="SimSun" w:hAnsi="Calibri" w:cs="Calibri"/>
          <w:bCs/>
          <w:szCs w:val="22"/>
          <w:lang w:val="en-US"/>
        </w:rPr>
        <w:t>s</w:t>
      </w:r>
      <w:r w:rsidR="00544505" w:rsidRPr="007E7020">
        <w:rPr>
          <w:rFonts w:ascii="Calibri" w:eastAsia="SimSun" w:hAnsi="Calibri" w:cs="Calibri"/>
          <w:bCs/>
          <w:szCs w:val="22"/>
          <w:lang w:val="en-US"/>
        </w:rPr>
        <w:t xml:space="preserve"> in the case when only </w:t>
      </w:r>
      <w:r w:rsidR="00544505" w:rsidRPr="009A6199">
        <w:rPr>
          <w:rFonts w:ascii="Calibri" w:eastAsia="SimSun" w:hAnsi="Calibri" w:cs="Calibri"/>
          <w:bCs/>
          <w:szCs w:val="22"/>
          <w:lang w:val="en-US"/>
        </w:rPr>
        <w:t>E-UTRAN</w:t>
      </w:r>
      <w:r w:rsidR="00544505" w:rsidRPr="007E7020">
        <w:rPr>
          <w:rFonts w:ascii="Calibri" w:eastAsia="SimSun" w:hAnsi="Calibri" w:cs="Calibri"/>
          <w:bCs/>
          <w:szCs w:val="22"/>
          <w:lang w:val="en-US"/>
        </w:rPr>
        <w:t xml:space="preserve"> </w:t>
      </w:r>
      <w:r w:rsidR="00544505">
        <w:rPr>
          <w:rFonts w:ascii="Calibri" w:eastAsia="SimSun" w:hAnsi="Calibri" w:cs="Calibri"/>
          <w:bCs/>
          <w:szCs w:val="22"/>
          <w:lang w:val="en-US"/>
        </w:rPr>
        <w:t>MO</w:t>
      </w:r>
      <w:r w:rsidR="00544505" w:rsidRPr="007E7020">
        <w:rPr>
          <w:rFonts w:ascii="Calibri" w:eastAsia="SimSun" w:hAnsi="Calibri" w:cs="Calibri"/>
          <w:bCs/>
          <w:szCs w:val="22"/>
          <w:lang w:val="en-US"/>
        </w:rPr>
        <w:t>s are configured</w:t>
      </w:r>
      <w:r w:rsidR="00544505">
        <w:rPr>
          <w:rFonts w:ascii="Calibri" w:eastAsia="SimSun" w:hAnsi="Calibri" w:cs="Calibri"/>
          <w:bCs/>
          <w:szCs w:val="22"/>
          <w:lang w:val="en-US"/>
        </w:rPr>
        <w:t xml:space="preserve">, and if so, what limitations would be. </w:t>
      </w:r>
      <w:r w:rsidR="00C42E52">
        <w:rPr>
          <w:rFonts w:ascii="Calibri" w:eastAsia="SimSun" w:hAnsi="Calibri" w:cs="Calibri"/>
          <w:bCs/>
          <w:szCs w:val="22"/>
          <w:lang w:val="en-US"/>
        </w:rPr>
        <w:t>Initially, w</w:t>
      </w:r>
      <w:r w:rsidR="00544505">
        <w:rPr>
          <w:rFonts w:ascii="Calibri" w:eastAsia="SimSun" w:hAnsi="Calibri" w:cs="Calibri"/>
          <w:bCs/>
          <w:szCs w:val="22"/>
          <w:lang w:val="en-US"/>
        </w:rPr>
        <w:t xml:space="preserve">e did not see a strong motivation to add limitation to this scenario and neither the introduction of UE capability. It can be completely left to network to decide how to associate multiple gaps with different </w:t>
      </w:r>
      <w:r w:rsidR="00544505" w:rsidRPr="009A6199">
        <w:rPr>
          <w:rFonts w:ascii="Calibri" w:eastAsia="SimSun" w:hAnsi="Calibri" w:cs="Calibri"/>
          <w:bCs/>
          <w:szCs w:val="22"/>
          <w:lang w:val="en-US"/>
        </w:rPr>
        <w:t>E-UTRAN</w:t>
      </w:r>
      <w:r w:rsidR="00544505" w:rsidRPr="007E7020">
        <w:rPr>
          <w:rFonts w:ascii="Calibri" w:eastAsia="SimSun" w:hAnsi="Calibri" w:cs="Calibri"/>
          <w:bCs/>
          <w:szCs w:val="22"/>
          <w:lang w:val="en-US"/>
        </w:rPr>
        <w:t xml:space="preserve"> </w:t>
      </w:r>
      <w:proofErr w:type="spellStart"/>
      <w:r w:rsidR="00544505">
        <w:rPr>
          <w:rFonts w:ascii="Calibri" w:eastAsia="SimSun" w:hAnsi="Calibri" w:cs="Calibri"/>
          <w:bCs/>
          <w:szCs w:val="22"/>
          <w:lang w:val="en-US"/>
        </w:rPr>
        <w:t>MO</w:t>
      </w:r>
      <w:r w:rsidR="00544505" w:rsidRPr="007E7020">
        <w:rPr>
          <w:rFonts w:ascii="Calibri" w:eastAsia="SimSun" w:hAnsi="Calibri" w:cs="Calibri"/>
          <w:bCs/>
          <w:szCs w:val="22"/>
          <w:lang w:val="en-US"/>
        </w:rPr>
        <w:t>s</w:t>
      </w:r>
      <w:r w:rsidR="00544505">
        <w:rPr>
          <w:rFonts w:ascii="Calibri" w:eastAsia="SimSun" w:hAnsi="Calibri" w:cs="Calibri"/>
          <w:bCs/>
          <w:szCs w:val="22"/>
          <w:lang w:val="en-US"/>
        </w:rPr>
        <w:t>.</w:t>
      </w:r>
      <w:proofErr w:type="spellEnd"/>
      <w:r w:rsidR="00544505">
        <w:rPr>
          <w:rFonts w:ascii="Calibri" w:eastAsia="SimSun" w:hAnsi="Calibri" w:cs="Calibri"/>
          <w:bCs/>
          <w:szCs w:val="22"/>
          <w:lang w:val="en-US"/>
        </w:rPr>
        <w:t xml:space="preserve"> Network can try to create some imbalanced associations to prioritize the measurement of a certain </w:t>
      </w:r>
      <w:r w:rsidR="00544505" w:rsidRPr="009A6199">
        <w:rPr>
          <w:rFonts w:ascii="Calibri" w:eastAsia="SimSun" w:hAnsi="Calibri" w:cs="Calibri"/>
          <w:bCs/>
          <w:szCs w:val="22"/>
          <w:lang w:val="en-US"/>
        </w:rPr>
        <w:t>E-UTRAN</w:t>
      </w:r>
      <w:r w:rsidR="00544505" w:rsidRPr="007E7020">
        <w:rPr>
          <w:rFonts w:ascii="Calibri" w:eastAsia="SimSun" w:hAnsi="Calibri" w:cs="Calibri"/>
          <w:bCs/>
          <w:szCs w:val="22"/>
          <w:lang w:val="en-US"/>
        </w:rPr>
        <w:t xml:space="preserve"> </w:t>
      </w:r>
      <w:r w:rsidR="00544505">
        <w:rPr>
          <w:rFonts w:ascii="Calibri" w:eastAsia="SimSun" w:hAnsi="Calibri" w:cs="Calibri"/>
          <w:bCs/>
          <w:szCs w:val="22"/>
          <w:lang w:val="en-US"/>
        </w:rPr>
        <w:t>MO</w:t>
      </w:r>
      <w:r w:rsidR="00544505" w:rsidRPr="007E7020">
        <w:rPr>
          <w:rFonts w:ascii="Calibri" w:eastAsia="SimSun" w:hAnsi="Calibri" w:cs="Calibri"/>
          <w:bCs/>
          <w:szCs w:val="22"/>
          <w:lang w:val="en-US"/>
        </w:rPr>
        <w:t>s</w:t>
      </w:r>
      <w:r w:rsidR="00544505">
        <w:rPr>
          <w:rFonts w:ascii="Calibri" w:eastAsia="SimSun" w:hAnsi="Calibri" w:cs="Calibri"/>
          <w:bCs/>
          <w:szCs w:val="22"/>
          <w:lang w:val="en-US"/>
        </w:rPr>
        <w:t xml:space="preserve">, e.g., a prioritized MO can be associated with a measurement gap exclusively, while all the other MOs share the other measurement gap. </w:t>
      </w:r>
    </w:p>
    <w:p w14:paraId="47B079E9" w14:textId="534FBD27" w:rsidR="00544505" w:rsidRPr="00544505" w:rsidRDefault="00544505" w:rsidP="00544505">
      <w:pPr>
        <w:jc w:val="both"/>
        <w:rPr>
          <w:rFonts w:ascii="Calibri" w:eastAsia="Malgun Gothic" w:hAnsi="Calibri" w:cs="Calibri"/>
          <w:bCs/>
          <w:szCs w:val="22"/>
          <w:lang w:val="en-US"/>
        </w:rPr>
      </w:pPr>
      <w:r>
        <w:rPr>
          <w:rFonts w:ascii="Calibri" w:eastAsia="SimSun" w:hAnsi="Calibri" w:cs="Calibri"/>
          <w:bCs/>
          <w:szCs w:val="22"/>
          <w:lang w:val="en-US"/>
        </w:rPr>
        <w:t>Nevertheless, we understand the concern from some UE vendors, e.g., there could be some limitation in the LTE measurement</w:t>
      </w:r>
      <w:r w:rsidR="00894C91">
        <w:rPr>
          <w:rFonts w:ascii="Calibri" w:eastAsia="SimSun" w:hAnsi="Calibri" w:cs="Calibri"/>
          <w:bCs/>
          <w:szCs w:val="22"/>
          <w:lang w:val="en-US"/>
        </w:rPr>
        <w:t>. And t</w:t>
      </w:r>
      <w:r>
        <w:rPr>
          <w:rFonts w:ascii="Calibri" w:eastAsia="SimSun" w:hAnsi="Calibri" w:cs="Calibri"/>
          <w:bCs/>
          <w:szCs w:val="22"/>
          <w:lang w:val="en-US"/>
        </w:rPr>
        <w:t>here is n</w:t>
      </w:r>
      <w:r w:rsidR="00894C91">
        <w:rPr>
          <w:rFonts w:ascii="Calibri" w:eastAsia="SimSun" w:hAnsi="Calibri" w:cs="Calibri"/>
          <w:bCs/>
          <w:szCs w:val="22"/>
          <w:lang w:val="en-US"/>
        </w:rPr>
        <w:t>o</w:t>
      </w:r>
      <w:r>
        <w:rPr>
          <w:rFonts w:ascii="Calibri" w:eastAsia="SimSun" w:hAnsi="Calibri" w:cs="Calibri"/>
          <w:bCs/>
          <w:szCs w:val="22"/>
          <w:lang w:val="en-US"/>
        </w:rPr>
        <w:t xml:space="preserve"> intention to change the LTE design in Rel-17. Therefore, we suggest adding a UE capability </w:t>
      </w:r>
      <w:r w:rsidR="00894C91">
        <w:rPr>
          <w:rFonts w:ascii="Calibri" w:eastAsia="SimSun" w:hAnsi="Calibri" w:cs="Calibri"/>
          <w:bCs/>
          <w:szCs w:val="22"/>
          <w:lang w:val="en-US"/>
        </w:rPr>
        <w:t xml:space="preserve">to </w:t>
      </w:r>
      <w:r w:rsidR="003D1985">
        <w:rPr>
          <w:rFonts w:ascii="Calibri" w:eastAsia="SimSun" w:hAnsi="Calibri" w:cs="Calibri"/>
          <w:bCs/>
          <w:szCs w:val="22"/>
          <w:lang w:val="en-US"/>
        </w:rPr>
        <w:t>accommodate</w:t>
      </w:r>
      <w:r>
        <w:rPr>
          <w:rFonts w:ascii="Calibri" w:eastAsia="SimSun" w:hAnsi="Calibri" w:cs="Calibri"/>
          <w:bCs/>
          <w:szCs w:val="22"/>
          <w:lang w:val="en-US"/>
        </w:rPr>
        <w:t xml:space="preserve"> different UE implementations, e.g., </w:t>
      </w:r>
      <w:r w:rsidR="00894C91">
        <w:rPr>
          <w:rFonts w:ascii="Calibri" w:eastAsia="SimSun" w:hAnsi="Calibri" w:cs="Calibri"/>
          <w:bCs/>
          <w:szCs w:val="22"/>
          <w:lang w:val="en-US"/>
        </w:rPr>
        <w:t>a</w:t>
      </w:r>
      <w:r>
        <w:rPr>
          <w:rFonts w:ascii="Calibri" w:eastAsia="SimSun" w:hAnsi="Calibri" w:cs="Calibri"/>
          <w:bCs/>
          <w:szCs w:val="22"/>
          <w:lang w:val="en-US"/>
        </w:rPr>
        <w:t xml:space="preserve"> capability of supporting LTE measurements associated to </w:t>
      </w:r>
      <w:r>
        <w:rPr>
          <w:rFonts w:ascii="Calibri" w:eastAsia="SimSun" w:hAnsi="Calibri" w:cs="Calibri"/>
          <w:bCs/>
          <w:szCs w:val="22"/>
          <w:lang w:val="en-US"/>
        </w:rPr>
        <w:lastRenderedPageBreak/>
        <w:t xml:space="preserve">multiple concurrent gaps. </w:t>
      </w:r>
      <w:r w:rsidR="00894C91">
        <w:rPr>
          <w:rFonts w:ascii="Calibri" w:eastAsia="SimSun" w:hAnsi="Calibri" w:cs="Calibri"/>
          <w:bCs/>
          <w:szCs w:val="22"/>
          <w:lang w:val="en-US"/>
        </w:rPr>
        <w:t xml:space="preserve">For UEs not supporting this capability, all E-UTRA MOs can only be associated with one MG of the concurrent </w:t>
      </w:r>
      <w:proofErr w:type="spellStart"/>
      <w:r w:rsidR="00894C91">
        <w:rPr>
          <w:rFonts w:ascii="Calibri" w:eastAsia="SimSun" w:hAnsi="Calibri" w:cs="Calibri"/>
          <w:bCs/>
          <w:szCs w:val="22"/>
          <w:lang w:val="en-US"/>
        </w:rPr>
        <w:t>MGs.</w:t>
      </w:r>
      <w:proofErr w:type="spellEnd"/>
    </w:p>
    <w:p w14:paraId="0CDD0FFC" w14:textId="3D4BD32F" w:rsidR="00E86569" w:rsidRDefault="00544505" w:rsidP="00544505">
      <w:pPr>
        <w:pStyle w:val="Caption"/>
        <w:jc w:val="both"/>
        <w:rPr>
          <w:rFonts w:ascii="Calibri" w:hAnsi="Calibri" w:cs="Calibri"/>
          <w:bCs/>
          <w:szCs w:val="22"/>
          <w:lang w:val="en-US"/>
        </w:rPr>
      </w:pPr>
      <w:bookmarkStart w:id="7" w:name="_Ref85360801"/>
      <w:bookmarkStart w:id="8" w:name="_Ref101035850"/>
      <w:r w:rsidRPr="000B6B8F">
        <w:rPr>
          <w:rFonts w:ascii="Calibri" w:hAnsi="Calibri" w:cs="Calibri"/>
          <w:bCs/>
          <w:szCs w:val="22"/>
          <w:lang w:val="en-US"/>
        </w:rPr>
        <w:t xml:space="preserve">Proposal </w:t>
      </w:r>
      <w:r w:rsidRPr="000B6B8F">
        <w:rPr>
          <w:rFonts w:ascii="Calibri" w:hAnsi="Calibri" w:cs="Calibri"/>
          <w:bCs/>
          <w:szCs w:val="22"/>
          <w:lang w:val="en-US"/>
        </w:rPr>
        <w:fldChar w:fldCharType="begin"/>
      </w:r>
      <w:r w:rsidRPr="000B6B8F">
        <w:rPr>
          <w:rFonts w:ascii="Calibri" w:hAnsi="Calibri" w:cs="Calibri"/>
          <w:bCs/>
          <w:szCs w:val="22"/>
          <w:lang w:val="en-US"/>
        </w:rPr>
        <w:instrText xml:space="preserve"> SEQ Proposal \* ARABIC </w:instrText>
      </w:r>
      <w:r w:rsidRPr="000B6B8F">
        <w:rPr>
          <w:rFonts w:ascii="Calibri" w:hAnsi="Calibri" w:cs="Calibri"/>
          <w:bCs/>
          <w:szCs w:val="22"/>
          <w:lang w:val="en-US"/>
        </w:rPr>
        <w:fldChar w:fldCharType="separate"/>
      </w:r>
      <w:r w:rsidR="00E94ACD">
        <w:rPr>
          <w:rFonts w:ascii="Calibri" w:hAnsi="Calibri" w:cs="Calibri"/>
          <w:bCs/>
          <w:noProof/>
          <w:szCs w:val="22"/>
          <w:lang w:val="en-US"/>
        </w:rPr>
        <w:t>1</w:t>
      </w:r>
      <w:r w:rsidRPr="000B6B8F">
        <w:rPr>
          <w:rFonts w:ascii="Calibri" w:hAnsi="Calibri" w:cs="Calibri"/>
          <w:bCs/>
          <w:szCs w:val="22"/>
          <w:lang w:val="en-US"/>
        </w:rPr>
        <w:fldChar w:fldCharType="end"/>
      </w:r>
      <w:r w:rsidRPr="000B6B8F">
        <w:rPr>
          <w:rFonts w:ascii="Calibri" w:hAnsi="Calibri" w:cs="Calibri"/>
          <w:bCs/>
          <w:szCs w:val="22"/>
          <w:lang w:val="en-US"/>
        </w:rPr>
        <w:t xml:space="preserve">: </w:t>
      </w:r>
      <w:bookmarkEnd w:id="7"/>
      <w:r w:rsidR="00894C91">
        <w:rPr>
          <w:rFonts w:ascii="Calibri" w:hAnsi="Calibri" w:cs="Calibri"/>
          <w:bCs/>
          <w:szCs w:val="22"/>
          <w:lang w:val="en-US"/>
        </w:rPr>
        <w:t xml:space="preserve">Introduce a capability of supporting LTE measurements associated to multiple concurrent </w:t>
      </w:r>
      <w:proofErr w:type="spellStart"/>
      <w:r w:rsidR="00C4418C">
        <w:rPr>
          <w:rFonts w:ascii="Calibri" w:hAnsi="Calibri" w:cs="Calibri"/>
          <w:bCs/>
          <w:szCs w:val="22"/>
          <w:lang w:val="en-US"/>
        </w:rPr>
        <w:t>MGs</w:t>
      </w:r>
      <w:r w:rsidR="00894C91">
        <w:rPr>
          <w:rFonts w:ascii="Calibri" w:hAnsi="Calibri" w:cs="Calibri"/>
          <w:bCs/>
          <w:szCs w:val="22"/>
          <w:lang w:val="en-US"/>
        </w:rPr>
        <w:t>.</w:t>
      </w:r>
      <w:proofErr w:type="spellEnd"/>
      <w:r w:rsidR="00894C91">
        <w:rPr>
          <w:rFonts w:ascii="Calibri" w:hAnsi="Calibri" w:cs="Calibri"/>
          <w:bCs/>
          <w:szCs w:val="22"/>
          <w:lang w:val="en-US"/>
        </w:rPr>
        <w:t xml:space="preserve"> For UEs not supporting this capability, all E-UTRA MOs can only be associated with one of the concurrent </w:t>
      </w:r>
      <w:proofErr w:type="spellStart"/>
      <w:r w:rsidR="00894C91">
        <w:rPr>
          <w:rFonts w:ascii="Calibri" w:hAnsi="Calibri" w:cs="Calibri"/>
          <w:bCs/>
          <w:szCs w:val="22"/>
          <w:lang w:val="en-US"/>
        </w:rPr>
        <w:t>MGs.</w:t>
      </w:r>
      <w:bookmarkEnd w:id="8"/>
      <w:proofErr w:type="spellEnd"/>
    </w:p>
    <w:p w14:paraId="69C425F6" w14:textId="24F150BF" w:rsidR="00544505" w:rsidRDefault="00544505" w:rsidP="00544505">
      <w:pPr>
        <w:rPr>
          <w:rFonts w:eastAsia="Malgun Gothic"/>
          <w:lang w:val="en-US"/>
        </w:rPr>
      </w:pPr>
    </w:p>
    <w:p w14:paraId="29A501D7" w14:textId="47FB21EE" w:rsidR="00544505" w:rsidRPr="00E86569" w:rsidRDefault="00544505" w:rsidP="00544505">
      <w:pPr>
        <w:jc w:val="both"/>
        <w:rPr>
          <w:rFonts w:ascii="Calibri" w:eastAsiaTheme="minorEastAsia" w:hAnsi="Calibri" w:cs="Calibri"/>
          <w:lang w:val="en-US" w:eastAsia="zh-CN"/>
        </w:rPr>
      </w:pPr>
      <w:r w:rsidRPr="00E86569">
        <w:rPr>
          <w:rFonts w:ascii="Calibri" w:eastAsiaTheme="minorEastAsia" w:hAnsi="Calibri" w:cs="Calibri"/>
          <w:lang w:val="en-US" w:eastAsia="zh-CN"/>
        </w:rPr>
        <w:t xml:space="preserve">The </w:t>
      </w:r>
      <w:r>
        <w:rPr>
          <w:rFonts w:ascii="Calibri" w:eastAsiaTheme="minorEastAsia" w:hAnsi="Calibri" w:cs="Calibri"/>
          <w:lang w:val="en-US" w:eastAsia="zh-CN"/>
        </w:rPr>
        <w:t>2</w:t>
      </w:r>
      <w:r w:rsidRPr="00544505">
        <w:rPr>
          <w:rFonts w:ascii="Calibri" w:eastAsiaTheme="minorEastAsia" w:hAnsi="Calibri" w:cs="Calibri"/>
          <w:vertAlign w:val="superscript"/>
          <w:lang w:val="en-US" w:eastAsia="zh-CN"/>
        </w:rPr>
        <w:t>nd</w:t>
      </w:r>
      <w:r>
        <w:rPr>
          <w:rFonts w:ascii="Calibri" w:eastAsiaTheme="minorEastAsia" w:hAnsi="Calibri" w:cs="Calibri"/>
          <w:lang w:val="en-US" w:eastAsia="zh-CN"/>
        </w:rPr>
        <w:t xml:space="preserve"> </w:t>
      </w:r>
      <w:r w:rsidRPr="00E86569">
        <w:rPr>
          <w:rFonts w:ascii="Calibri" w:eastAsiaTheme="minorEastAsia" w:hAnsi="Calibri" w:cs="Calibri"/>
          <w:lang w:val="en-US" w:eastAsia="zh-CN"/>
        </w:rPr>
        <w:t>open issues in [1] are captured below:</w:t>
      </w:r>
    </w:p>
    <w:tbl>
      <w:tblPr>
        <w:tblStyle w:val="TableGrid"/>
        <w:tblW w:w="0" w:type="auto"/>
        <w:tblInd w:w="720" w:type="dxa"/>
        <w:tblLook w:val="04A0" w:firstRow="1" w:lastRow="0" w:firstColumn="1" w:lastColumn="0" w:noHBand="0" w:noVBand="1"/>
      </w:tblPr>
      <w:tblGrid>
        <w:gridCol w:w="8909"/>
      </w:tblGrid>
      <w:tr w:rsidR="00544505" w:rsidRPr="00077A5D" w14:paraId="1683C602" w14:textId="77777777" w:rsidTr="003A4D48">
        <w:tc>
          <w:tcPr>
            <w:tcW w:w="8909" w:type="dxa"/>
          </w:tcPr>
          <w:p w14:paraId="428C83A5" w14:textId="77777777" w:rsidR="00544505" w:rsidRPr="00544505" w:rsidRDefault="00544505" w:rsidP="00544505">
            <w:pPr>
              <w:overflowPunct/>
              <w:autoSpaceDE/>
              <w:autoSpaceDN/>
              <w:adjustRightInd/>
              <w:spacing w:after="120"/>
              <w:textAlignment w:val="auto"/>
              <w:rPr>
                <w:rFonts w:eastAsia="SimSun"/>
                <w:b/>
                <w:bCs/>
                <w:szCs w:val="24"/>
                <w:u w:val="single"/>
                <w:lang w:eastAsia="zh-CN"/>
              </w:rPr>
            </w:pPr>
            <w:r w:rsidRPr="00544505">
              <w:rPr>
                <w:rFonts w:eastAsia="SimSun"/>
                <w:b/>
                <w:bCs/>
                <w:szCs w:val="24"/>
                <w:u w:val="single"/>
                <w:lang w:eastAsia="zh-CN"/>
              </w:rPr>
              <w:t>Issue 2-4-1: Whether to define the overhead cap</w:t>
            </w:r>
          </w:p>
          <w:p w14:paraId="23A31D85" w14:textId="5A03C675" w:rsidR="00544505" w:rsidRPr="00544505" w:rsidRDefault="00544505" w:rsidP="00544505">
            <w:pPr>
              <w:pStyle w:val="ListParagraph"/>
              <w:numPr>
                <w:ilvl w:val="1"/>
                <w:numId w:val="31"/>
              </w:numPr>
              <w:overflowPunct/>
              <w:autoSpaceDE/>
              <w:autoSpaceDN/>
              <w:adjustRightInd/>
              <w:spacing w:after="120"/>
              <w:textAlignment w:val="auto"/>
              <w:rPr>
                <w:rFonts w:eastAsia="SimSun"/>
                <w:szCs w:val="24"/>
                <w:lang w:eastAsia="zh-CN"/>
              </w:rPr>
            </w:pPr>
            <w:r w:rsidRPr="00544505">
              <w:rPr>
                <w:rFonts w:eastAsia="SimSun"/>
                <w:szCs w:val="24"/>
                <w:lang w:eastAsia="zh-CN"/>
              </w:rPr>
              <w:t xml:space="preserve">Open issue </w:t>
            </w:r>
          </w:p>
          <w:p w14:paraId="43B04338" w14:textId="327FD90F" w:rsidR="00544505" w:rsidRPr="00544505" w:rsidRDefault="00544505" w:rsidP="00544505">
            <w:pPr>
              <w:pStyle w:val="ListParagraph"/>
              <w:numPr>
                <w:ilvl w:val="2"/>
                <w:numId w:val="31"/>
              </w:numPr>
              <w:overflowPunct/>
              <w:autoSpaceDE/>
              <w:autoSpaceDN/>
              <w:adjustRightInd/>
              <w:spacing w:after="120"/>
              <w:textAlignment w:val="auto"/>
              <w:rPr>
                <w:rFonts w:eastAsia="SimSun"/>
                <w:szCs w:val="24"/>
                <w:lang w:eastAsia="zh-CN"/>
              </w:rPr>
            </w:pPr>
            <w:r w:rsidRPr="00544505">
              <w:rPr>
                <w:rFonts w:eastAsia="SimSun"/>
                <w:szCs w:val="24"/>
                <w:lang w:eastAsia="zh-CN"/>
              </w:rPr>
              <w:t>Option 1: Yes</w:t>
            </w:r>
          </w:p>
          <w:p w14:paraId="5C0F9542" w14:textId="6A5C592E" w:rsidR="00544505" w:rsidRPr="00544505" w:rsidRDefault="00544505" w:rsidP="00544505">
            <w:pPr>
              <w:pStyle w:val="ListParagraph"/>
              <w:numPr>
                <w:ilvl w:val="2"/>
                <w:numId w:val="31"/>
              </w:numPr>
              <w:overflowPunct/>
              <w:autoSpaceDE/>
              <w:autoSpaceDN/>
              <w:adjustRightInd/>
              <w:spacing w:after="120"/>
              <w:textAlignment w:val="auto"/>
              <w:rPr>
                <w:rFonts w:eastAsia="SimSun"/>
                <w:szCs w:val="24"/>
                <w:lang w:eastAsia="zh-CN"/>
              </w:rPr>
            </w:pPr>
            <w:r w:rsidRPr="00544505">
              <w:rPr>
                <w:rFonts w:eastAsia="SimSun"/>
                <w:szCs w:val="24"/>
                <w:lang w:eastAsia="zh-CN"/>
              </w:rPr>
              <w:t xml:space="preserve">Option 2: No </w:t>
            </w:r>
          </w:p>
          <w:p w14:paraId="5CDDDD9E" w14:textId="0611A44A" w:rsidR="00544505" w:rsidRPr="00544505" w:rsidRDefault="00544505" w:rsidP="00544505">
            <w:pPr>
              <w:pStyle w:val="ListParagraph"/>
              <w:numPr>
                <w:ilvl w:val="2"/>
                <w:numId w:val="31"/>
              </w:numPr>
              <w:overflowPunct/>
              <w:autoSpaceDE/>
              <w:autoSpaceDN/>
              <w:adjustRightInd/>
              <w:spacing w:after="120"/>
              <w:textAlignment w:val="auto"/>
              <w:rPr>
                <w:rFonts w:eastAsia="SimSun"/>
                <w:szCs w:val="24"/>
                <w:lang w:eastAsia="zh-CN"/>
              </w:rPr>
            </w:pPr>
            <w:r w:rsidRPr="00544505">
              <w:rPr>
                <w:rFonts w:eastAsia="SimSun"/>
                <w:szCs w:val="24"/>
                <w:lang w:eastAsia="zh-CN"/>
              </w:rPr>
              <w:t>Option 3: Up to UE capability</w:t>
            </w:r>
          </w:p>
          <w:p w14:paraId="468BCBAB" w14:textId="6F6B0BDB" w:rsidR="00544505" w:rsidRPr="00544505" w:rsidRDefault="00544505" w:rsidP="00544505">
            <w:pPr>
              <w:pStyle w:val="ListParagraph"/>
              <w:numPr>
                <w:ilvl w:val="1"/>
                <w:numId w:val="31"/>
              </w:numPr>
              <w:overflowPunct/>
              <w:autoSpaceDE/>
              <w:autoSpaceDN/>
              <w:adjustRightInd/>
              <w:spacing w:after="120"/>
              <w:textAlignment w:val="auto"/>
              <w:rPr>
                <w:rFonts w:eastAsia="SimSun"/>
                <w:szCs w:val="24"/>
                <w:lang w:eastAsia="zh-CN"/>
              </w:rPr>
            </w:pPr>
            <w:r w:rsidRPr="00544505">
              <w:rPr>
                <w:rFonts w:eastAsia="SimSun"/>
                <w:szCs w:val="24"/>
                <w:lang w:eastAsia="zh-CN"/>
              </w:rPr>
              <w:t>Note: As this issue does not change the fundamental functionality to the feature, but just add some additional limitations to the use case, continue discussion in the maintenance phase if no conclusion in this meeting</w:t>
            </w:r>
          </w:p>
          <w:p w14:paraId="7C112DB8" w14:textId="77777777" w:rsidR="00544505" w:rsidRPr="00544505" w:rsidRDefault="00544505" w:rsidP="00544505">
            <w:pPr>
              <w:overflowPunct/>
              <w:autoSpaceDE/>
              <w:autoSpaceDN/>
              <w:adjustRightInd/>
              <w:spacing w:after="120"/>
              <w:textAlignment w:val="auto"/>
              <w:rPr>
                <w:rFonts w:eastAsia="SimSun"/>
                <w:szCs w:val="24"/>
                <w:lang w:eastAsia="zh-CN"/>
              </w:rPr>
            </w:pPr>
          </w:p>
          <w:p w14:paraId="3A13DA70" w14:textId="77777777" w:rsidR="00544505" w:rsidRPr="00544505" w:rsidRDefault="00544505" w:rsidP="00544505">
            <w:pPr>
              <w:overflowPunct/>
              <w:autoSpaceDE/>
              <w:autoSpaceDN/>
              <w:adjustRightInd/>
              <w:spacing w:after="120"/>
              <w:textAlignment w:val="auto"/>
              <w:rPr>
                <w:rFonts w:eastAsia="SimSun"/>
                <w:b/>
                <w:bCs/>
                <w:szCs w:val="24"/>
                <w:u w:val="single"/>
                <w:lang w:eastAsia="zh-CN"/>
              </w:rPr>
            </w:pPr>
            <w:r w:rsidRPr="00544505">
              <w:rPr>
                <w:rFonts w:eastAsia="SimSun"/>
                <w:b/>
                <w:bCs/>
                <w:szCs w:val="24"/>
                <w:u w:val="single"/>
                <w:lang w:eastAsia="zh-CN"/>
              </w:rPr>
              <w:t>Issue 2-4-2: Definition of overhead cap (if agreed in Issue 2-4-1)</w:t>
            </w:r>
          </w:p>
          <w:p w14:paraId="26AFD86D" w14:textId="09EFC6C4" w:rsidR="00544505" w:rsidRPr="00544505" w:rsidRDefault="00544505" w:rsidP="00544505">
            <w:pPr>
              <w:pStyle w:val="ListParagraph"/>
              <w:numPr>
                <w:ilvl w:val="1"/>
                <w:numId w:val="31"/>
              </w:numPr>
              <w:overflowPunct/>
              <w:autoSpaceDE/>
              <w:autoSpaceDN/>
              <w:adjustRightInd/>
              <w:spacing w:after="120"/>
              <w:textAlignment w:val="auto"/>
              <w:rPr>
                <w:rFonts w:eastAsia="SimSun"/>
                <w:szCs w:val="24"/>
                <w:lang w:eastAsia="zh-CN"/>
              </w:rPr>
            </w:pPr>
            <w:r w:rsidRPr="00544505">
              <w:rPr>
                <w:rFonts w:eastAsia="SimSun"/>
                <w:szCs w:val="24"/>
                <w:lang w:eastAsia="zh-CN"/>
              </w:rPr>
              <w:t xml:space="preserve">Open issue </w:t>
            </w:r>
          </w:p>
          <w:p w14:paraId="430E89FD" w14:textId="18C7E026" w:rsidR="00544505" w:rsidRPr="00544505" w:rsidRDefault="00544505" w:rsidP="00544505">
            <w:pPr>
              <w:pStyle w:val="ListParagraph"/>
              <w:numPr>
                <w:ilvl w:val="2"/>
                <w:numId w:val="31"/>
              </w:numPr>
              <w:overflowPunct/>
              <w:autoSpaceDE/>
              <w:autoSpaceDN/>
              <w:adjustRightInd/>
              <w:spacing w:after="120"/>
              <w:textAlignment w:val="auto"/>
              <w:rPr>
                <w:rFonts w:eastAsia="SimSun"/>
                <w:szCs w:val="24"/>
                <w:lang w:eastAsia="zh-CN"/>
              </w:rPr>
            </w:pPr>
            <w:r w:rsidRPr="00544505">
              <w:rPr>
                <w:rFonts w:eastAsia="SimSun"/>
                <w:szCs w:val="24"/>
                <w:lang w:eastAsia="zh-CN"/>
              </w:rPr>
              <w:t>Option 1: The max overhead that UE can support in Rel-15/16</w:t>
            </w:r>
          </w:p>
          <w:p w14:paraId="1FD09830" w14:textId="75F03A4E" w:rsidR="00544505" w:rsidRPr="00544505" w:rsidRDefault="00544505" w:rsidP="00544505">
            <w:pPr>
              <w:pStyle w:val="ListParagraph"/>
              <w:numPr>
                <w:ilvl w:val="2"/>
                <w:numId w:val="31"/>
              </w:numPr>
              <w:overflowPunct/>
              <w:autoSpaceDE/>
              <w:autoSpaceDN/>
              <w:adjustRightInd/>
              <w:spacing w:after="120"/>
              <w:textAlignment w:val="auto"/>
              <w:rPr>
                <w:rFonts w:eastAsia="SimSun"/>
                <w:szCs w:val="24"/>
                <w:lang w:eastAsia="zh-CN"/>
              </w:rPr>
            </w:pPr>
            <w:r w:rsidRPr="00544505">
              <w:rPr>
                <w:rFonts w:eastAsia="SimSun"/>
                <w:szCs w:val="24"/>
                <w:lang w:eastAsia="zh-CN"/>
              </w:rPr>
              <w:t>Option 1a: the max overhead is 30%</w:t>
            </w:r>
          </w:p>
          <w:p w14:paraId="206B24C8" w14:textId="242DC133" w:rsidR="00544505" w:rsidRPr="00544505" w:rsidRDefault="00544505" w:rsidP="00544505">
            <w:pPr>
              <w:pStyle w:val="ListParagraph"/>
              <w:numPr>
                <w:ilvl w:val="2"/>
                <w:numId w:val="31"/>
              </w:numPr>
              <w:overflowPunct/>
              <w:autoSpaceDE/>
              <w:autoSpaceDN/>
              <w:adjustRightInd/>
              <w:spacing w:after="120"/>
              <w:textAlignment w:val="auto"/>
              <w:rPr>
                <w:rFonts w:eastAsia="SimSun"/>
                <w:szCs w:val="24"/>
                <w:lang w:eastAsia="zh-CN"/>
              </w:rPr>
            </w:pPr>
            <w:r w:rsidRPr="00544505">
              <w:rPr>
                <w:rFonts w:eastAsia="SimSun"/>
                <w:szCs w:val="24"/>
                <w:lang w:eastAsia="zh-CN"/>
              </w:rPr>
              <w:t xml:space="preserve">Option 2: Consider overhead cap with </w:t>
            </w:r>
            <m:oMath>
              <m:f>
                <m:fPr>
                  <m:ctrlPr>
                    <w:rPr>
                      <w:rFonts w:ascii="Cambria Math" w:eastAsia="Batang" w:hAnsi="Cambria Math" w:cstheme="minorHAnsi"/>
                      <w:bCs/>
                      <w:i/>
                    </w:rPr>
                  </m:ctrlPr>
                </m:fPr>
                <m:num>
                  <m:nary>
                    <m:naryPr>
                      <m:chr m:val="∑"/>
                      <m:limLoc m:val="undOvr"/>
                      <m:ctrlPr>
                        <w:rPr>
                          <w:rFonts w:ascii="Cambria Math" w:eastAsia="Batang" w:hAnsi="Cambria Math" w:cstheme="minorHAnsi"/>
                          <w:bCs/>
                        </w:rPr>
                      </m:ctrlPr>
                    </m:naryPr>
                    <m:sub>
                      <m:r>
                        <w:rPr>
                          <w:rFonts w:ascii="Cambria Math" w:eastAsia="Batang" w:hAnsi="Cambria Math" w:cstheme="minorHAnsi"/>
                        </w:rPr>
                        <m:t>m=1</m:t>
                      </m:r>
                    </m:sub>
                    <m:sup>
                      <m:r>
                        <w:rPr>
                          <w:rFonts w:ascii="Cambria Math" w:eastAsia="Batang" w:hAnsi="Cambria Math" w:cstheme="minorHAnsi"/>
                        </w:rPr>
                        <m:t>N</m:t>
                      </m:r>
                    </m:sup>
                    <m:e>
                      <m:d>
                        <m:dPr>
                          <m:ctrlPr>
                            <w:rPr>
                              <w:rFonts w:ascii="Cambria Math" w:eastAsia="Batang" w:hAnsi="Cambria Math" w:cstheme="minorHAnsi"/>
                              <w:bCs/>
                              <w:i/>
                            </w:rPr>
                          </m:ctrlPr>
                        </m:dPr>
                        <m:e>
                          <m:f>
                            <m:fPr>
                              <m:ctrlPr>
                                <w:rPr>
                                  <w:rFonts w:ascii="Cambria Math" w:eastAsia="Batang" w:hAnsi="Cambria Math" w:cstheme="minorHAnsi"/>
                                  <w:bCs/>
                                  <w:i/>
                                </w:rPr>
                              </m:ctrlPr>
                            </m:fPr>
                            <m:num>
                              <m:sSub>
                                <m:sSubPr>
                                  <m:ctrlPr>
                                    <w:rPr>
                                      <w:rFonts w:ascii="Cambria Math" w:eastAsia="Batang" w:hAnsi="Cambria Math" w:cstheme="minorHAnsi"/>
                                      <w:bCs/>
                                      <w:i/>
                                    </w:rPr>
                                  </m:ctrlPr>
                                </m:sSubPr>
                                <m:e>
                                  <m:r>
                                    <w:rPr>
                                      <w:rFonts w:ascii="Cambria Math" w:eastAsia="Batang" w:hAnsi="Cambria Math" w:cstheme="minorHAnsi"/>
                                    </w:rPr>
                                    <m:t>MGL</m:t>
                                  </m:r>
                                </m:e>
                                <m:sub>
                                  <m:r>
                                    <w:rPr>
                                      <w:rFonts w:ascii="Cambria Math" w:eastAsia="Batang" w:hAnsi="Cambria Math" w:cstheme="minorHAnsi"/>
                                    </w:rPr>
                                    <m:t>m</m:t>
                                  </m:r>
                                </m:sub>
                              </m:sSub>
                            </m:num>
                            <m:den>
                              <m:sSub>
                                <m:sSubPr>
                                  <m:ctrlPr>
                                    <w:rPr>
                                      <w:rFonts w:ascii="Cambria Math" w:eastAsia="Batang" w:hAnsi="Cambria Math" w:cstheme="minorHAnsi"/>
                                      <w:bCs/>
                                      <w:i/>
                                    </w:rPr>
                                  </m:ctrlPr>
                                </m:sSubPr>
                                <m:e>
                                  <m:r>
                                    <w:rPr>
                                      <w:rFonts w:ascii="Cambria Math" w:eastAsia="Batang" w:hAnsi="Cambria Math" w:cstheme="minorHAnsi"/>
                                    </w:rPr>
                                    <m:t>MGRP</m:t>
                                  </m:r>
                                </m:e>
                                <m:sub>
                                  <m:r>
                                    <w:rPr>
                                      <w:rFonts w:ascii="Cambria Math" w:eastAsia="Batang" w:hAnsi="Cambria Math" w:cstheme="minorHAnsi"/>
                                    </w:rPr>
                                    <m:t>m</m:t>
                                  </m:r>
                                </m:sub>
                              </m:sSub>
                            </m:den>
                          </m:f>
                        </m:e>
                      </m:d>
                    </m:e>
                  </m:nary>
                </m:num>
                <m:den>
                  <m:f>
                    <m:fPr>
                      <m:ctrlPr>
                        <w:rPr>
                          <w:rFonts w:ascii="Cambria Math" w:eastAsia="Batang" w:hAnsi="Cambria Math" w:cstheme="minorHAnsi"/>
                          <w:bCs/>
                          <w:i/>
                        </w:rPr>
                      </m:ctrlPr>
                    </m:fPr>
                    <m:num>
                      <m:sSub>
                        <m:sSubPr>
                          <m:ctrlPr>
                            <w:rPr>
                              <w:rFonts w:ascii="Cambria Math" w:eastAsia="Batang" w:hAnsi="Cambria Math" w:cstheme="minorHAnsi"/>
                              <w:bCs/>
                              <w:i/>
                            </w:rPr>
                          </m:ctrlPr>
                        </m:sSubPr>
                        <m:e>
                          <m:r>
                            <w:rPr>
                              <w:rFonts w:ascii="Cambria Math" w:eastAsia="Batang" w:hAnsi="Cambria Math" w:cstheme="minorHAnsi"/>
                            </w:rPr>
                            <m:t>MGL</m:t>
                          </m:r>
                        </m:e>
                        <m:sub>
                          <m:r>
                            <w:rPr>
                              <w:rFonts w:ascii="Cambria Math" w:eastAsia="Batang" w:hAnsi="Cambria Math" w:cstheme="minorHAnsi"/>
                            </w:rPr>
                            <m:t>r</m:t>
                          </m:r>
                        </m:sub>
                      </m:sSub>
                    </m:num>
                    <m:den>
                      <m:sSub>
                        <m:sSubPr>
                          <m:ctrlPr>
                            <w:rPr>
                              <w:rFonts w:ascii="Cambria Math" w:eastAsia="Batang" w:hAnsi="Cambria Math" w:cstheme="minorHAnsi"/>
                              <w:bCs/>
                              <w:i/>
                            </w:rPr>
                          </m:ctrlPr>
                        </m:sSubPr>
                        <m:e>
                          <m:r>
                            <w:rPr>
                              <w:rFonts w:ascii="Cambria Math" w:eastAsia="Batang" w:hAnsi="Cambria Math" w:cstheme="minorHAnsi"/>
                            </w:rPr>
                            <m:t>MGRP</m:t>
                          </m:r>
                        </m:e>
                        <m:sub>
                          <m:r>
                            <w:rPr>
                              <w:rFonts w:ascii="Cambria Math" w:eastAsia="Batang" w:hAnsi="Cambria Math" w:cstheme="minorHAnsi"/>
                            </w:rPr>
                            <m:t>r</m:t>
                          </m:r>
                        </m:sub>
                      </m:sSub>
                    </m:den>
                  </m:f>
                </m:den>
              </m:f>
            </m:oMath>
            <w:r w:rsidRPr="00544505">
              <w:rPr>
                <w:rFonts w:eastAsia="SimSun"/>
                <w:szCs w:val="24"/>
                <w:lang w:eastAsia="zh-CN"/>
              </w:rPr>
              <w:t xml:space="preserve">  when configuring multiple MG patterns.</w:t>
            </w:r>
          </w:p>
          <w:p w14:paraId="59333877" w14:textId="77777777" w:rsidR="00544505" w:rsidRDefault="00043E3A" w:rsidP="00544505">
            <w:pPr>
              <w:pStyle w:val="BodyText"/>
              <w:numPr>
                <w:ilvl w:val="3"/>
                <w:numId w:val="31"/>
              </w:numPr>
              <w:spacing w:after="60" w:line="240" w:lineRule="auto"/>
              <w:rPr>
                <w:rFonts w:asciiTheme="minorHAnsi" w:eastAsia="Batang" w:hAnsiTheme="minorHAnsi" w:cstheme="minorHAnsi"/>
                <w:bCs/>
                <w:lang w:eastAsia="ko-KR"/>
              </w:rPr>
            </w:pPr>
            <m:oMath>
              <m:f>
                <m:fPr>
                  <m:ctrlPr>
                    <w:rPr>
                      <w:rFonts w:ascii="Cambria Math" w:eastAsia="Batang" w:hAnsi="Cambria Math" w:cstheme="minorHAnsi"/>
                      <w:bCs/>
                      <w:i/>
                      <w:lang w:eastAsia="ko-KR"/>
                    </w:rPr>
                  </m:ctrlPr>
                </m:fPr>
                <m:num>
                  <m:nary>
                    <m:naryPr>
                      <m:chr m:val="∑"/>
                      <m:limLoc m:val="undOvr"/>
                      <m:ctrlPr>
                        <w:rPr>
                          <w:rFonts w:ascii="Cambria Math" w:eastAsia="Batang" w:hAnsi="Cambria Math" w:cstheme="minorHAnsi"/>
                          <w:bCs/>
                          <w:lang w:eastAsia="ko-KR"/>
                        </w:rPr>
                      </m:ctrlPr>
                    </m:naryPr>
                    <m:sub>
                      <m:r>
                        <w:rPr>
                          <w:rFonts w:ascii="Cambria Math" w:eastAsia="Batang" w:hAnsi="Cambria Math" w:cstheme="minorHAnsi"/>
                          <w:lang w:eastAsia="ko-KR"/>
                        </w:rPr>
                        <m:t>m=1</m:t>
                      </m:r>
                    </m:sub>
                    <m:sup>
                      <m:r>
                        <w:rPr>
                          <w:rFonts w:ascii="Cambria Math" w:eastAsia="Batang" w:hAnsi="Cambria Math" w:cstheme="minorHAnsi"/>
                          <w:lang w:eastAsia="ko-KR"/>
                        </w:rPr>
                        <m:t>N</m:t>
                      </m:r>
                    </m:sup>
                    <m:e>
                      <m:d>
                        <m:dPr>
                          <m:ctrlPr>
                            <w:rPr>
                              <w:rFonts w:ascii="Cambria Math" w:eastAsia="Batang" w:hAnsi="Cambria Math" w:cstheme="minorHAnsi"/>
                              <w:bCs/>
                              <w:i/>
                              <w:lang w:eastAsia="ko-KR"/>
                            </w:rPr>
                          </m:ctrlPr>
                        </m:dPr>
                        <m:e>
                          <m:f>
                            <m:fPr>
                              <m:ctrlPr>
                                <w:rPr>
                                  <w:rFonts w:ascii="Cambria Math" w:eastAsia="Batang" w:hAnsi="Cambria Math" w:cstheme="minorHAnsi"/>
                                  <w:bCs/>
                                  <w:i/>
                                  <w:lang w:eastAsia="ko-KR"/>
                                </w:rPr>
                              </m:ctrlPr>
                            </m:fPr>
                            <m:num>
                              <m:sSub>
                                <m:sSubPr>
                                  <m:ctrlPr>
                                    <w:rPr>
                                      <w:rFonts w:ascii="Cambria Math" w:eastAsia="Batang" w:hAnsi="Cambria Math" w:cstheme="minorHAnsi"/>
                                      <w:bCs/>
                                      <w:i/>
                                      <w:lang w:eastAsia="ko-KR"/>
                                    </w:rPr>
                                  </m:ctrlPr>
                                </m:sSubPr>
                                <m:e>
                                  <m:r>
                                    <w:rPr>
                                      <w:rFonts w:ascii="Cambria Math" w:eastAsia="Batang" w:hAnsi="Cambria Math" w:cstheme="minorHAnsi"/>
                                      <w:lang w:eastAsia="ko-KR"/>
                                    </w:rPr>
                                    <m:t>MGL</m:t>
                                  </m:r>
                                </m:e>
                                <m:sub>
                                  <m:r>
                                    <w:rPr>
                                      <w:rFonts w:ascii="Cambria Math" w:eastAsia="Batang" w:hAnsi="Cambria Math" w:cstheme="minorHAnsi"/>
                                      <w:lang w:eastAsia="ko-KR"/>
                                    </w:rPr>
                                    <m:t>m</m:t>
                                  </m:r>
                                </m:sub>
                              </m:sSub>
                            </m:num>
                            <m:den>
                              <m:sSub>
                                <m:sSubPr>
                                  <m:ctrlPr>
                                    <w:rPr>
                                      <w:rFonts w:ascii="Cambria Math" w:eastAsia="Batang" w:hAnsi="Cambria Math" w:cstheme="minorHAnsi"/>
                                      <w:bCs/>
                                      <w:i/>
                                      <w:lang w:eastAsia="ko-KR"/>
                                    </w:rPr>
                                  </m:ctrlPr>
                                </m:sSubPr>
                                <m:e>
                                  <m:r>
                                    <w:rPr>
                                      <w:rFonts w:ascii="Cambria Math" w:eastAsia="Batang" w:hAnsi="Cambria Math" w:cstheme="minorHAnsi"/>
                                      <w:lang w:eastAsia="ko-KR"/>
                                    </w:rPr>
                                    <m:t>MGRP</m:t>
                                  </m:r>
                                </m:e>
                                <m:sub>
                                  <m:r>
                                    <w:rPr>
                                      <w:rFonts w:ascii="Cambria Math" w:eastAsia="Batang" w:hAnsi="Cambria Math" w:cstheme="minorHAnsi"/>
                                      <w:lang w:eastAsia="ko-KR"/>
                                    </w:rPr>
                                    <m:t>m</m:t>
                                  </m:r>
                                </m:sub>
                              </m:sSub>
                            </m:den>
                          </m:f>
                        </m:e>
                      </m:d>
                    </m:e>
                  </m:nary>
                </m:num>
                <m:den>
                  <m:f>
                    <m:fPr>
                      <m:ctrlPr>
                        <w:rPr>
                          <w:rFonts w:ascii="Cambria Math" w:eastAsia="Batang" w:hAnsi="Cambria Math" w:cstheme="minorHAnsi"/>
                          <w:bCs/>
                          <w:i/>
                          <w:lang w:eastAsia="ko-KR"/>
                        </w:rPr>
                      </m:ctrlPr>
                    </m:fPr>
                    <m:num>
                      <m:sSub>
                        <m:sSubPr>
                          <m:ctrlPr>
                            <w:rPr>
                              <w:rFonts w:ascii="Cambria Math" w:eastAsia="Batang" w:hAnsi="Cambria Math" w:cstheme="minorHAnsi"/>
                              <w:bCs/>
                              <w:i/>
                              <w:lang w:eastAsia="ko-KR"/>
                            </w:rPr>
                          </m:ctrlPr>
                        </m:sSubPr>
                        <m:e>
                          <m:r>
                            <w:rPr>
                              <w:rFonts w:ascii="Cambria Math" w:eastAsia="Batang" w:hAnsi="Cambria Math" w:cstheme="minorHAnsi"/>
                              <w:lang w:eastAsia="ko-KR"/>
                            </w:rPr>
                            <m:t>MGL</m:t>
                          </m:r>
                        </m:e>
                        <m:sub>
                          <m:r>
                            <w:rPr>
                              <w:rFonts w:ascii="Cambria Math" w:eastAsia="Batang" w:hAnsi="Cambria Math" w:cstheme="minorHAnsi"/>
                              <w:lang w:eastAsia="ko-KR"/>
                            </w:rPr>
                            <m:t>r</m:t>
                          </m:r>
                        </m:sub>
                      </m:sSub>
                    </m:num>
                    <m:den>
                      <m:sSub>
                        <m:sSubPr>
                          <m:ctrlPr>
                            <w:rPr>
                              <w:rFonts w:ascii="Cambria Math" w:eastAsia="Batang" w:hAnsi="Cambria Math" w:cstheme="minorHAnsi"/>
                              <w:bCs/>
                              <w:i/>
                              <w:lang w:eastAsia="ko-KR"/>
                            </w:rPr>
                          </m:ctrlPr>
                        </m:sSubPr>
                        <m:e>
                          <m:r>
                            <w:rPr>
                              <w:rFonts w:ascii="Cambria Math" w:eastAsia="Batang" w:hAnsi="Cambria Math" w:cstheme="minorHAnsi"/>
                              <w:lang w:eastAsia="ko-KR"/>
                            </w:rPr>
                            <m:t>MGRP</m:t>
                          </m:r>
                        </m:e>
                        <m:sub>
                          <m:r>
                            <w:rPr>
                              <w:rFonts w:ascii="Cambria Math" w:eastAsia="Batang" w:hAnsi="Cambria Math" w:cstheme="minorHAnsi"/>
                              <w:lang w:eastAsia="ko-KR"/>
                            </w:rPr>
                            <m:t>r</m:t>
                          </m:r>
                        </m:sub>
                      </m:sSub>
                    </m:den>
                  </m:f>
                </m:den>
              </m:f>
              <m:r>
                <w:rPr>
                  <w:rFonts w:ascii="Cambria Math" w:eastAsia="Batang" w:hAnsi="Cambria Math" w:cstheme="minorHAnsi"/>
                  <w:lang w:eastAsia="ko-KR"/>
                </w:rPr>
                <m:t>≤1+ threshold(K)</m:t>
              </m:r>
            </m:oMath>
          </w:p>
          <w:p w14:paraId="3DBE711F" w14:textId="51E6375B" w:rsidR="00544505" w:rsidRPr="00544505" w:rsidRDefault="00544505" w:rsidP="00544505">
            <w:pPr>
              <w:pStyle w:val="ListParagraph"/>
              <w:numPr>
                <w:ilvl w:val="4"/>
                <w:numId w:val="31"/>
              </w:numPr>
              <w:overflowPunct/>
              <w:autoSpaceDE/>
              <w:autoSpaceDN/>
              <w:adjustRightInd/>
              <w:spacing w:after="120"/>
              <w:textAlignment w:val="auto"/>
              <w:rPr>
                <w:rFonts w:eastAsia="SimSun"/>
                <w:szCs w:val="24"/>
                <w:lang w:eastAsia="zh-CN"/>
              </w:rPr>
            </w:pPr>
            <w:proofErr w:type="gramStart"/>
            <w:r w:rsidRPr="00544505">
              <w:rPr>
                <w:rFonts w:eastAsia="SimSun"/>
                <w:szCs w:val="24"/>
                <w:lang w:eastAsia="zh-CN"/>
              </w:rPr>
              <w:t>N :</w:t>
            </w:r>
            <w:proofErr w:type="gramEnd"/>
            <w:r w:rsidRPr="00544505">
              <w:rPr>
                <w:rFonts w:eastAsia="SimSun"/>
                <w:szCs w:val="24"/>
                <w:lang w:eastAsia="zh-CN"/>
              </w:rPr>
              <w:t xml:space="preserve"> number of multiple MG patterns</w:t>
            </w:r>
          </w:p>
          <w:p w14:paraId="4E068176" w14:textId="6AD6F754" w:rsidR="00544505" w:rsidRPr="00544505" w:rsidRDefault="00544505" w:rsidP="00544505">
            <w:pPr>
              <w:pStyle w:val="ListParagraph"/>
              <w:numPr>
                <w:ilvl w:val="4"/>
                <w:numId w:val="31"/>
              </w:numPr>
              <w:overflowPunct/>
              <w:autoSpaceDE/>
              <w:autoSpaceDN/>
              <w:adjustRightInd/>
              <w:spacing w:after="120"/>
              <w:textAlignment w:val="auto"/>
              <w:rPr>
                <w:rFonts w:eastAsia="SimSun"/>
                <w:szCs w:val="24"/>
                <w:lang w:eastAsia="zh-CN"/>
              </w:rPr>
            </w:pPr>
            <w:proofErr w:type="spellStart"/>
            <w:proofErr w:type="gramStart"/>
            <w:r w:rsidRPr="00544505">
              <w:rPr>
                <w:rFonts w:eastAsia="SimSun"/>
                <w:szCs w:val="24"/>
                <w:lang w:eastAsia="zh-CN"/>
              </w:rPr>
              <w:t>MGLr</w:t>
            </w:r>
            <w:proofErr w:type="spellEnd"/>
            <w:r w:rsidRPr="00544505">
              <w:rPr>
                <w:rFonts w:eastAsia="SimSun"/>
                <w:szCs w:val="24"/>
                <w:lang w:eastAsia="zh-CN"/>
              </w:rPr>
              <w:t xml:space="preserve"> :</w:t>
            </w:r>
            <w:proofErr w:type="gramEnd"/>
            <w:r w:rsidRPr="00544505">
              <w:rPr>
                <w:rFonts w:eastAsia="SimSun"/>
                <w:szCs w:val="24"/>
                <w:lang w:eastAsia="zh-CN"/>
              </w:rPr>
              <w:t xml:space="preserve"> MGL of referenced MG</w:t>
            </w:r>
          </w:p>
          <w:p w14:paraId="6AA1657B" w14:textId="31152001" w:rsidR="00544505" w:rsidRPr="00544505" w:rsidRDefault="00544505" w:rsidP="00544505">
            <w:pPr>
              <w:pStyle w:val="ListParagraph"/>
              <w:numPr>
                <w:ilvl w:val="4"/>
                <w:numId w:val="31"/>
              </w:numPr>
              <w:overflowPunct/>
              <w:autoSpaceDE/>
              <w:autoSpaceDN/>
              <w:adjustRightInd/>
              <w:spacing w:after="120"/>
              <w:textAlignment w:val="auto"/>
              <w:rPr>
                <w:rFonts w:eastAsia="SimSun"/>
                <w:szCs w:val="24"/>
                <w:lang w:eastAsia="zh-CN"/>
              </w:rPr>
            </w:pPr>
            <w:proofErr w:type="spellStart"/>
            <w:proofErr w:type="gramStart"/>
            <w:r w:rsidRPr="00544505">
              <w:rPr>
                <w:rFonts w:eastAsia="SimSun"/>
                <w:szCs w:val="24"/>
                <w:lang w:eastAsia="zh-CN"/>
              </w:rPr>
              <w:t>MGRPr</w:t>
            </w:r>
            <w:proofErr w:type="spellEnd"/>
            <w:r w:rsidRPr="00544505">
              <w:rPr>
                <w:rFonts w:eastAsia="SimSun"/>
                <w:szCs w:val="24"/>
                <w:lang w:eastAsia="zh-CN"/>
              </w:rPr>
              <w:t xml:space="preserve"> :</w:t>
            </w:r>
            <w:proofErr w:type="gramEnd"/>
            <w:r w:rsidRPr="00544505">
              <w:rPr>
                <w:rFonts w:eastAsia="SimSun"/>
                <w:szCs w:val="24"/>
                <w:lang w:eastAsia="zh-CN"/>
              </w:rPr>
              <w:t xml:space="preserve"> MGRP of referenced MG</w:t>
            </w:r>
          </w:p>
          <w:p w14:paraId="4CBF02D0" w14:textId="311A4758" w:rsidR="00544505" w:rsidRPr="00544505" w:rsidRDefault="00544505" w:rsidP="00544505">
            <w:pPr>
              <w:pStyle w:val="ListParagraph"/>
              <w:numPr>
                <w:ilvl w:val="4"/>
                <w:numId w:val="31"/>
              </w:numPr>
              <w:overflowPunct/>
              <w:autoSpaceDE/>
              <w:autoSpaceDN/>
              <w:adjustRightInd/>
              <w:spacing w:after="120"/>
              <w:textAlignment w:val="auto"/>
              <w:rPr>
                <w:rFonts w:eastAsia="SimSun"/>
                <w:szCs w:val="24"/>
                <w:lang w:eastAsia="zh-CN"/>
              </w:rPr>
            </w:pPr>
            <w:r w:rsidRPr="00544505">
              <w:rPr>
                <w:rFonts w:eastAsia="SimSun"/>
                <w:szCs w:val="24"/>
                <w:lang w:eastAsia="zh-CN"/>
              </w:rPr>
              <w:t xml:space="preserve">K is FFS  </w:t>
            </w:r>
          </w:p>
          <w:p w14:paraId="56DBCB50" w14:textId="21C0A609" w:rsidR="00544505" w:rsidRPr="00544505" w:rsidRDefault="00544505" w:rsidP="00544505">
            <w:pPr>
              <w:pStyle w:val="ListParagraph"/>
              <w:numPr>
                <w:ilvl w:val="2"/>
                <w:numId w:val="31"/>
              </w:numPr>
              <w:overflowPunct/>
              <w:autoSpaceDE/>
              <w:autoSpaceDN/>
              <w:adjustRightInd/>
              <w:spacing w:after="120"/>
              <w:textAlignment w:val="auto"/>
              <w:rPr>
                <w:rFonts w:eastAsia="SimSun"/>
                <w:szCs w:val="24"/>
                <w:lang w:eastAsia="zh-CN"/>
              </w:rPr>
            </w:pPr>
            <w:r w:rsidRPr="00544505">
              <w:rPr>
                <w:rFonts w:eastAsia="SimSun"/>
                <w:szCs w:val="24"/>
                <w:lang w:eastAsia="zh-CN"/>
              </w:rPr>
              <w:t>Option 3: When concurrent MGs are configured, the MGRP for each MG cannot be smaller than 40ms</w:t>
            </w:r>
          </w:p>
          <w:p w14:paraId="4083ACAA" w14:textId="4913AF87" w:rsidR="00544505" w:rsidRPr="00544505" w:rsidRDefault="00544505" w:rsidP="00544505">
            <w:pPr>
              <w:pStyle w:val="ListParagraph"/>
              <w:numPr>
                <w:ilvl w:val="1"/>
                <w:numId w:val="31"/>
              </w:numPr>
              <w:overflowPunct/>
              <w:autoSpaceDE/>
              <w:autoSpaceDN/>
              <w:adjustRightInd/>
              <w:spacing w:after="120"/>
              <w:textAlignment w:val="auto"/>
              <w:rPr>
                <w:rFonts w:eastAsia="SimSun"/>
                <w:szCs w:val="24"/>
                <w:lang w:eastAsia="zh-CN"/>
              </w:rPr>
            </w:pPr>
            <w:r w:rsidRPr="00544505">
              <w:rPr>
                <w:rFonts w:eastAsia="SimSun"/>
                <w:szCs w:val="24"/>
                <w:lang w:eastAsia="zh-CN"/>
              </w:rPr>
              <w:t>Note: As this issue does not change the fundamental functionality to the feature, but just add some additional limitations to the use case, continue discussion in the maintenance phase if no conclusion in this meeting</w:t>
            </w:r>
          </w:p>
        </w:tc>
      </w:tr>
    </w:tbl>
    <w:p w14:paraId="031F83C4" w14:textId="77777777" w:rsidR="00476A3E" w:rsidRDefault="00476A3E" w:rsidP="00544505">
      <w:pPr>
        <w:jc w:val="both"/>
        <w:rPr>
          <w:rFonts w:ascii="Calibri" w:eastAsia="SimSun" w:hAnsi="Calibri" w:cs="Calibri"/>
          <w:bCs/>
          <w:szCs w:val="22"/>
          <w:lang w:val="en-US"/>
        </w:rPr>
      </w:pPr>
    </w:p>
    <w:p w14:paraId="585002CE" w14:textId="24F5C1FB" w:rsidR="00544505" w:rsidRDefault="00544505" w:rsidP="00544505">
      <w:pPr>
        <w:jc w:val="both"/>
        <w:rPr>
          <w:rFonts w:ascii="Calibri" w:eastAsia="SimSun" w:hAnsi="Calibri" w:cs="Calibri"/>
          <w:bCs/>
          <w:szCs w:val="22"/>
          <w:lang w:val="en-US"/>
        </w:rPr>
      </w:pPr>
      <w:r w:rsidRPr="00077A5D">
        <w:rPr>
          <w:rFonts w:ascii="Calibri" w:eastAsia="SimSun" w:hAnsi="Calibri" w:cs="Calibri"/>
          <w:bCs/>
          <w:szCs w:val="22"/>
          <w:lang w:val="en-US"/>
        </w:rPr>
        <w:t>There were 2 camp</w:t>
      </w:r>
      <w:r>
        <w:rPr>
          <w:rFonts w:ascii="Calibri" w:eastAsia="SimSun" w:hAnsi="Calibri" w:cs="Calibri"/>
          <w:bCs/>
          <w:szCs w:val="22"/>
          <w:lang w:val="en-US"/>
        </w:rPr>
        <w:t>s</w:t>
      </w:r>
      <w:r w:rsidRPr="00077A5D">
        <w:rPr>
          <w:rFonts w:ascii="Calibri" w:eastAsia="SimSun" w:hAnsi="Calibri" w:cs="Calibri"/>
          <w:bCs/>
          <w:szCs w:val="22"/>
          <w:lang w:val="en-US"/>
        </w:rPr>
        <w:t xml:space="preserve"> on whether to define an overhead cap for concurrent gaps. In our view, to reduce UE design complexity, it would be good to preclude some combinations at early stage. </w:t>
      </w:r>
      <w:r>
        <w:rPr>
          <w:rFonts w:ascii="Calibri" w:eastAsia="SimSun" w:hAnsi="Calibri" w:cs="Calibri"/>
          <w:bCs/>
          <w:szCs w:val="22"/>
          <w:lang w:val="en-US"/>
        </w:rPr>
        <w:t>So that both network and UE do</w:t>
      </w:r>
      <w:r w:rsidRPr="00077A5D">
        <w:rPr>
          <w:rFonts w:ascii="Calibri" w:eastAsia="SimSun" w:hAnsi="Calibri" w:cs="Calibri"/>
          <w:bCs/>
          <w:szCs w:val="22"/>
          <w:lang w:val="en-US"/>
        </w:rPr>
        <w:t xml:space="preserve"> not need to spend time on those unlikely-deployed combinations.</w:t>
      </w:r>
      <w:r>
        <w:rPr>
          <w:rFonts w:ascii="Calibri" w:eastAsia="SimSun" w:hAnsi="Calibri" w:cs="Calibri"/>
          <w:bCs/>
          <w:szCs w:val="22"/>
          <w:lang w:val="en-US"/>
        </w:rPr>
        <w:t xml:space="preserve"> At the same time, we also believe that network will make the best decision in configuring measurement gaps to achieve a good balance between user throughput and mobility performance. To proceed, we suggest adding a new UE capability for overhead cap. </w:t>
      </w:r>
    </w:p>
    <w:p w14:paraId="10888F00" w14:textId="77777777" w:rsidR="00544505" w:rsidRPr="00077A5D" w:rsidRDefault="00544505" w:rsidP="00544505">
      <w:pPr>
        <w:jc w:val="both"/>
        <w:rPr>
          <w:rFonts w:ascii="Calibri" w:eastAsia="SimSun" w:hAnsi="Calibri" w:cs="Calibri"/>
          <w:bCs/>
          <w:szCs w:val="22"/>
          <w:lang w:val="en-US"/>
        </w:rPr>
      </w:pPr>
      <w:r>
        <w:rPr>
          <w:rFonts w:ascii="Calibri" w:eastAsia="SimSun" w:hAnsi="Calibri" w:cs="Calibri"/>
          <w:bCs/>
          <w:szCs w:val="22"/>
          <w:lang w:val="en-US"/>
        </w:rPr>
        <w:t xml:space="preserve">Regarding the detail rule, our original preference was Option 1, i.e., the baseline UE supports the overhead cap no larger than the max overhead that it can support in Rel-15/16. However, considering other WI like MUSIM may introduce more gaps to be configured to UE. We now think Option 3 has a better forward compatibility. </w:t>
      </w:r>
    </w:p>
    <w:p w14:paraId="58B364F6" w14:textId="094EE85F" w:rsidR="00544505" w:rsidRDefault="00544505" w:rsidP="00476A3E">
      <w:pPr>
        <w:jc w:val="both"/>
        <w:rPr>
          <w:rFonts w:eastAsia="Malgun Gothic"/>
          <w:lang w:val="en-US"/>
        </w:rPr>
      </w:pPr>
      <w:bookmarkStart w:id="9" w:name="_Ref71234002"/>
      <w:bookmarkStart w:id="10" w:name="_Ref85360811"/>
      <w:r w:rsidRPr="00077A5D">
        <w:rPr>
          <w:rFonts w:ascii="Calibri" w:eastAsia="SimSun" w:hAnsi="Calibri" w:cs="Calibri"/>
          <w:b/>
        </w:rPr>
        <w:t xml:space="preserve">Proposal </w:t>
      </w:r>
      <w:r w:rsidRPr="00077A5D">
        <w:rPr>
          <w:rFonts w:ascii="Calibri" w:eastAsia="SimSun" w:hAnsi="Calibri" w:cs="Calibri"/>
          <w:b/>
        </w:rPr>
        <w:fldChar w:fldCharType="begin"/>
      </w:r>
      <w:r w:rsidRPr="00077A5D">
        <w:rPr>
          <w:rFonts w:ascii="Calibri" w:eastAsia="SimSun" w:hAnsi="Calibri" w:cs="Calibri"/>
          <w:b/>
        </w:rPr>
        <w:instrText xml:space="preserve"> SEQ Proposal \* ARABIC </w:instrText>
      </w:r>
      <w:r w:rsidRPr="00077A5D">
        <w:rPr>
          <w:rFonts w:ascii="Calibri" w:eastAsia="SimSun" w:hAnsi="Calibri" w:cs="Calibri"/>
          <w:b/>
        </w:rPr>
        <w:fldChar w:fldCharType="separate"/>
      </w:r>
      <w:r w:rsidR="00E94ACD">
        <w:rPr>
          <w:rFonts w:ascii="Calibri" w:eastAsia="SimSun" w:hAnsi="Calibri" w:cs="Calibri"/>
          <w:b/>
          <w:noProof/>
        </w:rPr>
        <w:t>2</w:t>
      </w:r>
      <w:r w:rsidRPr="00077A5D">
        <w:rPr>
          <w:rFonts w:ascii="Calibri" w:eastAsia="SimSun" w:hAnsi="Calibri" w:cs="Calibri"/>
          <w:b/>
        </w:rPr>
        <w:fldChar w:fldCharType="end"/>
      </w:r>
      <w:r w:rsidRPr="00077A5D">
        <w:rPr>
          <w:rFonts w:ascii="Calibri" w:eastAsia="SimSun" w:hAnsi="Calibri" w:cs="Calibri"/>
          <w:b/>
        </w:rPr>
        <w:t xml:space="preserve">: </w:t>
      </w:r>
      <w:bookmarkEnd w:id="9"/>
      <w:r>
        <w:rPr>
          <w:rFonts w:ascii="Calibri" w:eastAsia="SimSun" w:hAnsi="Calibri" w:cs="Calibri"/>
          <w:b/>
        </w:rPr>
        <w:t>A</w:t>
      </w:r>
      <w:r w:rsidRPr="0099419F">
        <w:rPr>
          <w:rFonts w:ascii="Calibri" w:eastAsia="SimSun" w:hAnsi="Calibri" w:cs="Calibri"/>
          <w:b/>
        </w:rPr>
        <w:t xml:space="preserve"> baseline UE support</w:t>
      </w:r>
      <w:r>
        <w:rPr>
          <w:rFonts w:ascii="Calibri" w:eastAsia="SimSun" w:hAnsi="Calibri" w:cs="Calibri"/>
          <w:b/>
        </w:rPr>
        <w:t xml:space="preserve">s MGRP no smaller than 40ms for each </w:t>
      </w:r>
      <w:r w:rsidRPr="008C454A">
        <w:rPr>
          <w:rFonts w:ascii="Calibri" w:eastAsia="SimSun" w:hAnsi="Calibri" w:cs="Calibri"/>
          <w:b/>
        </w:rPr>
        <w:t>concurrent MG</w:t>
      </w:r>
      <w:r>
        <w:rPr>
          <w:rFonts w:ascii="Calibri" w:eastAsia="SimSun" w:hAnsi="Calibri" w:cs="Calibri"/>
          <w:b/>
        </w:rPr>
        <w:t xml:space="preserve">. </w:t>
      </w:r>
      <w:r w:rsidRPr="0099419F">
        <w:rPr>
          <w:rFonts w:ascii="Calibri" w:eastAsia="SimSun" w:hAnsi="Calibri" w:cs="Calibri"/>
          <w:b/>
        </w:rPr>
        <w:t>An advanced UE capability can be added for the UE which does not need this overhead cap</w:t>
      </w:r>
      <w:r>
        <w:rPr>
          <w:rFonts w:ascii="Calibri" w:eastAsia="SimSun" w:hAnsi="Calibri" w:cs="Calibri"/>
          <w:b/>
        </w:rPr>
        <w:t>.</w:t>
      </w:r>
      <w:bookmarkEnd w:id="10"/>
    </w:p>
    <w:p w14:paraId="73495E53" w14:textId="773F808F" w:rsidR="00544505" w:rsidRDefault="00544505" w:rsidP="00544505">
      <w:pPr>
        <w:rPr>
          <w:rFonts w:eastAsia="Malgun Gothic"/>
          <w:lang w:val="en-US"/>
        </w:rPr>
      </w:pPr>
    </w:p>
    <w:p w14:paraId="5A33EC34" w14:textId="5CAB935A" w:rsidR="002C4C00" w:rsidRDefault="002C4C00" w:rsidP="002C4C00">
      <w:pPr>
        <w:jc w:val="both"/>
        <w:rPr>
          <w:rFonts w:ascii="Calibri" w:eastAsia="SimSun" w:hAnsi="Calibri" w:cs="Calibri"/>
          <w:bCs/>
          <w:szCs w:val="22"/>
          <w:lang w:val="en-US"/>
        </w:rPr>
      </w:pPr>
      <w:r w:rsidRPr="002C4C00">
        <w:rPr>
          <w:rFonts w:ascii="Calibri" w:eastAsia="SimSun" w:hAnsi="Calibri" w:cs="Calibri"/>
          <w:bCs/>
          <w:szCs w:val="22"/>
          <w:lang w:val="en-US"/>
        </w:rPr>
        <w:t xml:space="preserve">The </w:t>
      </w:r>
      <w:r>
        <w:rPr>
          <w:rFonts w:ascii="Calibri" w:eastAsia="SimSun" w:hAnsi="Calibri" w:cs="Calibri"/>
          <w:bCs/>
          <w:szCs w:val="22"/>
          <w:lang w:val="en-US"/>
        </w:rPr>
        <w:t>3</w:t>
      </w:r>
      <w:r w:rsidRPr="002C4C00">
        <w:rPr>
          <w:rFonts w:ascii="Calibri" w:eastAsia="SimSun" w:hAnsi="Calibri" w:cs="Calibri"/>
          <w:bCs/>
          <w:szCs w:val="22"/>
          <w:vertAlign w:val="superscript"/>
          <w:lang w:val="en-US"/>
        </w:rPr>
        <w:t>rd</w:t>
      </w:r>
      <w:r>
        <w:rPr>
          <w:rFonts w:ascii="Calibri" w:eastAsia="SimSun" w:hAnsi="Calibri" w:cs="Calibri"/>
          <w:bCs/>
          <w:szCs w:val="22"/>
          <w:lang w:val="en-US"/>
        </w:rPr>
        <w:t xml:space="preserve"> issue was motivated by one discussion in the last meeting. </w:t>
      </w:r>
      <w:r>
        <w:rPr>
          <w:rFonts w:ascii="Calibri" w:eastAsia="SimSun" w:hAnsi="Calibri" w:cs="Calibri"/>
          <w:bCs/>
          <w:szCs w:val="22"/>
          <w:lang w:val="en-US"/>
        </w:rPr>
        <w:fldChar w:fldCharType="begin"/>
      </w:r>
      <w:r>
        <w:rPr>
          <w:rFonts w:ascii="Calibri" w:eastAsia="SimSun" w:hAnsi="Calibri" w:cs="Calibri"/>
          <w:bCs/>
          <w:szCs w:val="22"/>
          <w:lang w:val="en-US"/>
        </w:rPr>
        <w:instrText xml:space="preserve"> REF _Ref101782718 \h </w:instrText>
      </w:r>
      <w:r>
        <w:rPr>
          <w:rFonts w:ascii="Calibri" w:eastAsia="SimSun" w:hAnsi="Calibri" w:cs="Calibri"/>
          <w:bCs/>
          <w:szCs w:val="22"/>
          <w:lang w:val="en-US"/>
        </w:rPr>
      </w:r>
      <w:r>
        <w:rPr>
          <w:rFonts w:ascii="Calibri" w:eastAsia="SimSun" w:hAnsi="Calibri" w:cs="Calibri"/>
          <w:bCs/>
          <w:szCs w:val="22"/>
          <w:lang w:val="en-US"/>
        </w:rPr>
        <w:instrText xml:space="preserve"> \* MERGEFORMAT </w:instrText>
      </w:r>
      <w:r>
        <w:rPr>
          <w:rFonts w:ascii="Calibri" w:eastAsia="SimSun" w:hAnsi="Calibri" w:cs="Calibri"/>
          <w:bCs/>
          <w:szCs w:val="22"/>
          <w:lang w:val="en-US"/>
        </w:rPr>
        <w:fldChar w:fldCharType="separate"/>
      </w:r>
      <w:r w:rsidRPr="002C4C00">
        <w:rPr>
          <w:rFonts w:ascii="Calibri" w:eastAsia="SimSun" w:hAnsi="Calibri" w:cs="Calibri"/>
          <w:bCs/>
          <w:szCs w:val="22"/>
          <w:lang w:val="en-US"/>
        </w:rPr>
        <w:t>Figure 1</w:t>
      </w:r>
      <w:r>
        <w:rPr>
          <w:rFonts w:ascii="Calibri" w:eastAsia="SimSun" w:hAnsi="Calibri" w:cs="Calibri"/>
          <w:bCs/>
          <w:szCs w:val="22"/>
          <w:lang w:val="en-US"/>
        </w:rPr>
        <w:fldChar w:fldCharType="end"/>
      </w:r>
      <w:r>
        <w:rPr>
          <w:rFonts w:ascii="Calibri" w:eastAsia="SimSun" w:hAnsi="Calibri" w:cs="Calibri"/>
          <w:bCs/>
          <w:szCs w:val="22"/>
          <w:lang w:val="en-US"/>
        </w:rPr>
        <w:t xml:space="preserve"> provides a very simple example. The FR1 gap has the highest priority. Therefore, the pre-UE gap should be dropped. If the per-UE gap is dropped, it creates some ambiguity on whether the FR2 gap should be </w:t>
      </w:r>
      <w:r w:rsidR="00E94ACD">
        <w:rPr>
          <w:rFonts w:ascii="Calibri" w:eastAsia="SimSun" w:hAnsi="Calibri" w:cs="Calibri"/>
          <w:bCs/>
          <w:szCs w:val="22"/>
          <w:lang w:val="en-US"/>
        </w:rPr>
        <w:t xml:space="preserve">also </w:t>
      </w:r>
      <w:r>
        <w:rPr>
          <w:rFonts w:ascii="Calibri" w:eastAsia="SimSun" w:hAnsi="Calibri" w:cs="Calibri"/>
          <w:bCs/>
          <w:szCs w:val="22"/>
          <w:lang w:val="en-US"/>
        </w:rPr>
        <w:t xml:space="preserve">dropped. From the example, it is a question about whether an already </w:t>
      </w:r>
      <w:r>
        <w:rPr>
          <w:rFonts w:ascii="Calibri" w:eastAsia="SimSun" w:hAnsi="Calibri" w:cs="Calibri"/>
          <w:bCs/>
          <w:szCs w:val="22"/>
          <w:lang w:val="en-US"/>
        </w:rPr>
        <w:lastRenderedPageBreak/>
        <w:t>dropped gap occasion with a higher priority level can still drop a gap with a lower priority level. In a high-level, this is a problem to decide the order on how we evaluate the</w:t>
      </w:r>
      <w:r>
        <w:rPr>
          <w:rFonts w:asciiTheme="minorHAnsi" w:eastAsiaTheme="minorEastAsia" w:hAnsiTheme="minorHAnsi" w:cstheme="minorHAnsi"/>
          <w:iCs/>
          <w:lang w:val="en-US" w:eastAsia="zh-CN"/>
        </w:rPr>
        <w:t xml:space="preserve"> gap priorities</w:t>
      </w:r>
      <w:r>
        <w:rPr>
          <w:rFonts w:asciiTheme="minorHAnsi" w:eastAsiaTheme="minorEastAsia" w:hAnsiTheme="minorHAnsi" w:cstheme="minorHAnsi"/>
          <w:iCs/>
          <w:lang w:val="en-US" w:eastAsia="zh-CN"/>
        </w:rPr>
        <w:t xml:space="preserve">. </w:t>
      </w:r>
    </w:p>
    <w:p w14:paraId="669093D3" w14:textId="1ECB5207" w:rsidR="002C4C00" w:rsidRDefault="002C4C00" w:rsidP="002C4C00">
      <w:pPr>
        <w:jc w:val="center"/>
        <w:rPr>
          <w:rFonts w:ascii="Calibri" w:eastAsia="Malgun Gothic" w:hAnsi="Calibri" w:cs="Calibri"/>
          <w:bCs/>
          <w:szCs w:val="22"/>
          <w:lang w:val="en-US"/>
        </w:rPr>
      </w:pPr>
      <w:r>
        <w:rPr>
          <w:rFonts w:ascii="Calibri" w:eastAsia="Malgun Gothic" w:hAnsi="Calibri" w:cs="Calibri"/>
          <w:bCs/>
          <w:noProof/>
          <w:szCs w:val="22"/>
          <w:lang w:val="en-US"/>
        </w:rPr>
        <w:drawing>
          <wp:inline distT="0" distB="0" distL="0" distR="0" wp14:anchorId="67DE7892" wp14:editId="05C62D7A">
            <wp:extent cx="3149444" cy="10313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63671" cy="1035991"/>
                    </a:xfrm>
                    <a:prstGeom prst="rect">
                      <a:avLst/>
                    </a:prstGeom>
                    <a:noFill/>
                  </pic:spPr>
                </pic:pic>
              </a:graphicData>
            </a:graphic>
          </wp:inline>
        </w:drawing>
      </w:r>
    </w:p>
    <w:p w14:paraId="79168C90" w14:textId="689435AA" w:rsidR="002C4C00" w:rsidRDefault="002C4C00" w:rsidP="002C4C00">
      <w:pPr>
        <w:pStyle w:val="Caption"/>
        <w:jc w:val="center"/>
        <w:rPr>
          <w:rFonts w:ascii="Calibri" w:eastAsia="Malgun Gothic" w:hAnsi="Calibri" w:cs="Calibri" w:hint="eastAsia"/>
          <w:bCs/>
          <w:szCs w:val="22"/>
          <w:lang w:val="en-US"/>
        </w:rPr>
      </w:pPr>
      <w:bookmarkStart w:id="11" w:name="_Ref101782718"/>
      <w:r>
        <w:t xml:space="preserve">Figure </w:t>
      </w:r>
      <w:r>
        <w:fldChar w:fldCharType="begin"/>
      </w:r>
      <w:r>
        <w:instrText xml:space="preserve"> SEQ Figure \* ARABIC </w:instrText>
      </w:r>
      <w:r>
        <w:fldChar w:fldCharType="separate"/>
      </w:r>
      <w:r>
        <w:rPr>
          <w:noProof/>
        </w:rPr>
        <w:t>1</w:t>
      </w:r>
      <w:r>
        <w:fldChar w:fldCharType="end"/>
      </w:r>
      <w:bookmarkEnd w:id="11"/>
      <w:r>
        <w:t>. One example for gap collision among 3 gaps</w:t>
      </w:r>
    </w:p>
    <w:p w14:paraId="03330B9E" w14:textId="52D06A70" w:rsidR="00E94ACD" w:rsidRDefault="00E94ACD" w:rsidP="00E94ACD">
      <w:pPr>
        <w:jc w:val="both"/>
        <w:rPr>
          <w:rFonts w:ascii="Calibri" w:eastAsia="Malgun Gothic" w:hAnsi="Calibri" w:cs="Calibri"/>
          <w:bCs/>
          <w:szCs w:val="22"/>
          <w:lang w:val="en-US"/>
        </w:rPr>
      </w:pPr>
      <w:r>
        <w:rPr>
          <w:rFonts w:asciiTheme="minorHAnsi" w:eastAsiaTheme="minorEastAsia" w:hAnsiTheme="minorHAnsi" w:cstheme="minorHAnsi"/>
          <w:iCs/>
          <w:lang w:val="en-US" w:eastAsia="zh-CN"/>
        </w:rPr>
        <w:t xml:space="preserve">If we later consider MUSIM or </w:t>
      </w:r>
      <w:proofErr w:type="spellStart"/>
      <w:r>
        <w:rPr>
          <w:rFonts w:asciiTheme="minorHAnsi" w:eastAsiaTheme="minorEastAsia" w:hAnsiTheme="minorHAnsi" w:cstheme="minorHAnsi"/>
          <w:iCs/>
          <w:lang w:val="en-US" w:eastAsia="zh-CN"/>
        </w:rPr>
        <w:t>ePositioning</w:t>
      </w:r>
      <w:proofErr w:type="spellEnd"/>
      <w:r>
        <w:rPr>
          <w:rFonts w:asciiTheme="minorHAnsi" w:eastAsiaTheme="minorEastAsia" w:hAnsiTheme="minorHAnsi" w:cstheme="minorHAnsi"/>
          <w:iCs/>
          <w:lang w:val="en-US" w:eastAsia="zh-CN"/>
        </w:rPr>
        <w:t xml:space="preserve"> gaps, the problem will become more complicated. It is very important to resolve the issue with a simple and clear rule.</w:t>
      </w:r>
      <w:r>
        <w:rPr>
          <w:rFonts w:asciiTheme="minorHAnsi" w:eastAsiaTheme="minorEastAsia" w:hAnsiTheme="minorHAnsi" w:cstheme="minorHAnsi"/>
          <w:iCs/>
          <w:lang w:val="en-US" w:eastAsia="zh-CN"/>
        </w:rPr>
        <w:t xml:space="preserve"> Therefore, we prefer to avoid too detailed optimization. </w:t>
      </w:r>
      <w:proofErr w:type="gramStart"/>
      <w:r>
        <w:rPr>
          <w:rFonts w:asciiTheme="minorHAnsi" w:eastAsiaTheme="minorEastAsia" w:hAnsiTheme="minorHAnsi" w:cstheme="minorHAnsi"/>
          <w:iCs/>
          <w:lang w:val="en-US" w:eastAsia="zh-CN"/>
        </w:rPr>
        <w:t>As long as</w:t>
      </w:r>
      <w:proofErr w:type="gramEnd"/>
      <w:r>
        <w:rPr>
          <w:rFonts w:asciiTheme="minorHAnsi" w:eastAsiaTheme="minorEastAsia" w:hAnsiTheme="minorHAnsi" w:cstheme="minorHAnsi"/>
          <w:iCs/>
          <w:lang w:val="en-US" w:eastAsia="zh-CN"/>
        </w:rPr>
        <w:t xml:space="preserve"> the rule is clear, it is up to network implementation to properly configured the MGL, MGRP and offset for all gaps with acceptable performance. With these considerations, we suggest a rule that a gap occasion is dropped if it is overlapped by another gap occasion with a higher priority level, regardless of whether the higher priority gap occasion is dropped or not.</w:t>
      </w:r>
    </w:p>
    <w:p w14:paraId="41BE8D8A" w14:textId="28BCFAD1" w:rsidR="00E94ACD" w:rsidRPr="00E94ACD" w:rsidRDefault="00E94ACD" w:rsidP="00E94ACD">
      <w:pPr>
        <w:pStyle w:val="Caption"/>
        <w:jc w:val="both"/>
        <w:rPr>
          <w:rFonts w:asciiTheme="minorHAnsi" w:eastAsiaTheme="minorEastAsia" w:hAnsiTheme="minorHAnsi" w:cstheme="minorHAnsi"/>
          <w:iCs/>
          <w:lang w:val="en-US" w:eastAsia="zh-CN"/>
        </w:rPr>
      </w:pPr>
      <w:bookmarkStart w:id="12" w:name="_Ref101783439"/>
      <w:r w:rsidRPr="00E94ACD">
        <w:rPr>
          <w:rFonts w:asciiTheme="minorHAnsi" w:eastAsiaTheme="minorEastAsia" w:hAnsiTheme="minorHAnsi" w:cstheme="minorHAnsi"/>
          <w:iCs/>
          <w:lang w:val="en-US" w:eastAsia="zh-CN"/>
        </w:rPr>
        <w:t xml:space="preserve">Proposal </w:t>
      </w:r>
      <w:r w:rsidRPr="00E94ACD">
        <w:rPr>
          <w:rFonts w:asciiTheme="minorHAnsi" w:eastAsiaTheme="minorEastAsia" w:hAnsiTheme="minorHAnsi" w:cstheme="minorHAnsi"/>
          <w:iCs/>
          <w:lang w:val="en-US" w:eastAsia="zh-CN"/>
        </w:rPr>
        <w:fldChar w:fldCharType="begin"/>
      </w:r>
      <w:r w:rsidRPr="00E94ACD">
        <w:rPr>
          <w:rFonts w:asciiTheme="minorHAnsi" w:eastAsiaTheme="minorEastAsia" w:hAnsiTheme="minorHAnsi" w:cstheme="minorHAnsi"/>
          <w:iCs/>
          <w:lang w:val="en-US" w:eastAsia="zh-CN"/>
        </w:rPr>
        <w:instrText xml:space="preserve"> SEQ Proposal \* ARABIC </w:instrText>
      </w:r>
      <w:r w:rsidRPr="00E94ACD">
        <w:rPr>
          <w:rFonts w:asciiTheme="minorHAnsi" w:eastAsiaTheme="minorEastAsia" w:hAnsiTheme="minorHAnsi" w:cstheme="minorHAnsi"/>
          <w:iCs/>
          <w:lang w:val="en-US" w:eastAsia="zh-CN"/>
        </w:rPr>
        <w:fldChar w:fldCharType="separate"/>
      </w:r>
      <w:r w:rsidRPr="00E94ACD">
        <w:rPr>
          <w:rFonts w:asciiTheme="minorHAnsi" w:eastAsiaTheme="minorEastAsia" w:hAnsiTheme="minorHAnsi" w:cstheme="minorHAnsi"/>
          <w:iCs/>
          <w:lang w:val="en-US" w:eastAsia="zh-CN"/>
        </w:rPr>
        <w:t>3</w:t>
      </w:r>
      <w:r w:rsidRPr="00E94ACD">
        <w:rPr>
          <w:rFonts w:asciiTheme="minorHAnsi" w:eastAsiaTheme="minorEastAsia" w:hAnsiTheme="minorHAnsi" w:cstheme="minorHAnsi"/>
          <w:iCs/>
          <w:lang w:val="en-US" w:eastAsia="zh-CN"/>
        </w:rPr>
        <w:fldChar w:fldCharType="end"/>
      </w:r>
      <w:r w:rsidRPr="00E94ACD">
        <w:rPr>
          <w:rFonts w:asciiTheme="minorHAnsi" w:eastAsiaTheme="minorEastAsia" w:hAnsiTheme="minorHAnsi" w:cstheme="minorHAnsi"/>
          <w:iCs/>
          <w:lang w:val="en-US" w:eastAsia="zh-CN"/>
        </w:rPr>
        <w:t xml:space="preserve">: </w:t>
      </w:r>
      <w:r>
        <w:rPr>
          <w:rFonts w:asciiTheme="minorHAnsi" w:eastAsiaTheme="minorEastAsia" w:hAnsiTheme="minorHAnsi" w:cstheme="minorHAnsi"/>
          <w:iCs/>
          <w:lang w:val="en-US" w:eastAsia="zh-CN"/>
        </w:rPr>
        <w:t>A</w:t>
      </w:r>
      <w:r>
        <w:rPr>
          <w:rFonts w:asciiTheme="minorHAnsi" w:eastAsiaTheme="minorEastAsia" w:hAnsiTheme="minorHAnsi" w:cstheme="minorHAnsi"/>
          <w:iCs/>
          <w:lang w:val="en-US" w:eastAsia="zh-CN"/>
        </w:rPr>
        <w:t xml:space="preserve"> gap occasion is dropped</w:t>
      </w:r>
      <w:r>
        <w:rPr>
          <w:rFonts w:asciiTheme="minorHAnsi" w:eastAsiaTheme="minorEastAsia" w:hAnsiTheme="minorHAnsi" w:cstheme="minorHAnsi"/>
          <w:iCs/>
          <w:lang w:val="en-US" w:eastAsia="zh-CN"/>
        </w:rPr>
        <w:t>,</w:t>
      </w:r>
      <w:r>
        <w:rPr>
          <w:rFonts w:asciiTheme="minorHAnsi" w:eastAsiaTheme="minorEastAsia" w:hAnsiTheme="minorHAnsi" w:cstheme="minorHAnsi"/>
          <w:iCs/>
          <w:lang w:val="en-US" w:eastAsia="zh-CN"/>
        </w:rPr>
        <w:t xml:space="preserve"> if it is overlapped by another gap occasion with a higher priority level, regardless of whether the higher priority gap occasion is dropped or not</w:t>
      </w:r>
      <w:r>
        <w:rPr>
          <w:rFonts w:asciiTheme="minorHAnsi" w:eastAsiaTheme="minorEastAsia" w:hAnsiTheme="minorHAnsi" w:cstheme="minorHAnsi"/>
          <w:iCs/>
          <w:lang w:val="en-US" w:eastAsia="zh-CN"/>
        </w:rPr>
        <w:t>.</w:t>
      </w:r>
      <w:bookmarkEnd w:id="12"/>
    </w:p>
    <w:p w14:paraId="630C6304" w14:textId="77777777" w:rsidR="00E94ACD" w:rsidRPr="002C4C00" w:rsidRDefault="00E94ACD" w:rsidP="00544505">
      <w:pPr>
        <w:rPr>
          <w:rFonts w:ascii="Calibri" w:eastAsia="Malgun Gothic" w:hAnsi="Calibri" w:cs="Calibri" w:hint="eastAsia"/>
          <w:bCs/>
          <w:szCs w:val="22"/>
          <w:lang w:val="en-US"/>
        </w:rPr>
      </w:pPr>
    </w:p>
    <w:bookmarkEnd w:id="6"/>
    <w:p w14:paraId="702E0715" w14:textId="77777777" w:rsidR="00396914" w:rsidRPr="00077A5D" w:rsidRDefault="00396914" w:rsidP="00396914">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val="en-US" w:eastAsia="zh-TW"/>
        </w:rPr>
        <w:t>Conclusion</w:t>
      </w:r>
    </w:p>
    <w:p w14:paraId="41A3D531" w14:textId="77777777" w:rsidR="008126A0" w:rsidRPr="00476A3E" w:rsidRDefault="00085372" w:rsidP="008126A0">
      <w:pPr>
        <w:jc w:val="both"/>
        <w:rPr>
          <w:rFonts w:ascii="Calibri" w:eastAsia="SimSun" w:hAnsi="Calibri" w:cs="Calibri"/>
          <w:bCs/>
          <w:szCs w:val="22"/>
          <w:lang w:val="en-US"/>
        </w:rPr>
      </w:pPr>
      <w:r w:rsidRPr="00476A3E">
        <w:rPr>
          <w:rFonts w:ascii="Calibri" w:eastAsia="SimSun" w:hAnsi="Calibri" w:cs="Calibri"/>
          <w:bCs/>
          <w:szCs w:val="22"/>
          <w:lang w:val="en-US"/>
        </w:rPr>
        <w:t>In the contribution,</w:t>
      </w:r>
      <w:bookmarkEnd w:id="0"/>
      <w:bookmarkEnd w:id="1"/>
      <w:bookmarkEnd w:id="2"/>
      <w:bookmarkEnd w:id="3"/>
      <w:bookmarkEnd w:id="4"/>
      <w:bookmarkEnd w:id="5"/>
      <w:r w:rsidR="00CB5FB6" w:rsidRPr="00476A3E">
        <w:rPr>
          <w:rFonts w:ascii="Calibri" w:eastAsia="SimSun" w:hAnsi="Calibri" w:cs="Calibri"/>
          <w:bCs/>
          <w:szCs w:val="22"/>
          <w:lang w:val="en-US"/>
        </w:rPr>
        <w:t xml:space="preserve"> </w:t>
      </w:r>
      <w:r w:rsidR="00BF470E" w:rsidRPr="00476A3E">
        <w:rPr>
          <w:rFonts w:ascii="Calibri" w:eastAsia="SimSun" w:hAnsi="Calibri" w:cs="Calibri"/>
          <w:bCs/>
          <w:szCs w:val="22"/>
          <w:lang w:val="en-US"/>
        </w:rPr>
        <w:t xml:space="preserve">we discuss </w:t>
      </w:r>
      <w:r w:rsidR="00864962" w:rsidRPr="00476A3E">
        <w:rPr>
          <w:rFonts w:ascii="Calibri" w:eastAsia="SimSun" w:hAnsi="Calibri" w:cs="Calibri"/>
          <w:bCs/>
          <w:szCs w:val="22"/>
          <w:lang w:val="en-US"/>
        </w:rPr>
        <w:t xml:space="preserve">the issues </w:t>
      </w:r>
      <w:r w:rsidR="00EA2A7C" w:rsidRPr="00476A3E">
        <w:rPr>
          <w:rFonts w:ascii="Calibri" w:eastAsia="SimSun" w:hAnsi="Calibri" w:cs="Calibri"/>
          <w:bCs/>
          <w:szCs w:val="22"/>
          <w:lang w:val="en-US"/>
        </w:rPr>
        <w:t xml:space="preserve">for </w:t>
      </w:r>
      <w:r w:rsidR="004E77CF" w:rsidRPr="00476A3E">
        <w:rPr>
          <w:rFonts w:ascii="Calibri" w:eastAsia="SimSun" w:hAnsi="Calibri" w:cs="Calibri"/>
          <w:bCs/>
          <w:szCs w:val="22"/>
          <w:lang w:val="en-US"/>
        </w:rPr>
        <w:t>concurrent gap</w:t>
      </w:r>
      <w:r w:rsidR="00996C6C" w:rsidRPr="00476A3E">
        <w:rPr>
          <w:rFonts w:ascii="Calibri" w:eastAsia="SimSun" w:hAnsi="Calibri" w:cs="Calibri"/>
          <w:bCs/>
          <w:szCs w:val="22"/>
          <w:lang w:val="en-US"/>
        </w:rPr>
        <w:t xml:space="preserve"> as well as the reply to RAN2 LS [3]</w:t>
      </w:r>
      <w:r w:rsidR="005D0611" w:rsidRPr="00476A3E">
        <w:rPr>
          <w:rFonts w:ascii="Calibri" w:eastAsia="SimSun" w:hAnsi="Calibri" w:cs="Calibri"/>
          <w:bCs/>
          <w:szCs w:val="22"/>
          <w:lang w:val="en-US"/>
        </w:rPr>
        <w:t>.</w:t>
      </w:r>
      <w:r w:rsidR="004A6C76" w:rsidRPr="00476A3E">
        <w:rPr>
          <w:rFonts w:ascii="Calibri" w:eastAsia="SimSun" w:hAnsi="Calibri" w:cs="Calibri"/>
          <w:bCs/>
          <w:szCs w:val="22"/>
          <w:lang w:val="en-US"/>
        </w:rPr>
        <w:t xml:space="preserve"> </w:t>
      </w:r>
      <w:r w:rsidR="00DB16B2" w:rsidRPr="00476A3E">
        <w:rPr>
          <w:rFonts w:ascii="Calibri" w:eastAsia="SimSun" w:hAnsi="Calibri" w:cs="Calibri"/>
          <w:bCs/>
          <w:szCs w:val="22"/>
          <w:lang w:val="en-US"/>
        </w:rPr>
        <w:t>We have the follo</w:t>
      </w:r>
      <w:r w:rsidR="004A6C76" w:rsidRPr="00476A3E">
        <w:rPr>
          <w:rFonts w:ascii="Calibri" w:eastAsia="SimSun" w:hAnsi="Calibri" w:cs="Calibri"/>
          <w:bCs/>
          <w:szCs w:val="22"/>
          <w:lang w:val="en-US"/>
        </w:rPr>
        <w:t>wing proposals:</w:t>
      </w:r>
    </w:p>
    <w:p w14:paraId="39F7A657" w14:textId="7A374FB5" w:rsidR="00476A3E" w:rsidRPr="00476A3E" w:rsidRDefault="00476A3E" w:rsidP="008126A0">
      <w:pPr>
        <w:pStyle w:val="Caption"/>
        <w:jc w:val="both"/>
        <w:rPr>
          <w:rFonts w:ascii="Calibri" w:hAnsi="Calibri" w:cs="Calibri"/>
          <w:bCs/>
          <w:szCs w:val="22"/>
          <w:lang w:val="en-US"/>
        </w:rPr>
      </w:pPr>
      <w:r w:rsidRPr="00476A3E">
        <w:rPr>
          <w:rFonts w:ascii="Calibri" w:hAnsi="Calibri" w:cs="Calibri"/>
          <w:bCs/>
          <w:szCs w:val="22"/>
          <w:lang w:val="en-US"/>
        </w:rPr>
        <w:fldChar w:fldCharType="begin"/>
      </w:r>
      <w:r w:rsidRPr="00476A3E">
        <w:rPr>
          <w:rFonts w:ascii="Calibri" w:hAnsi="Calibri" w:cs="Calibri"/>
          <w:bCs/>
          <w:szCs w:val="22"/>
          <w:lang w:val="en-US"/>
        </w:rPr>
        <w:instrText xml:space="preserve"> REF _Ref101035850 \h </w:instrText>
      </w:r>
      <w:r>
        <w:rPr>
          <w:rFonts w:ascii="Calibri" w:hAnsi="Calibri" w:cs="Calibri"/>
          <w:bCs/>
          <w:szCs w:val="22"/>
          <w:lang w:val="en-US"/>
        </w:rPr>
        <w:instrText xml:space="preserve"> \* MERGEFORMAT </w:instrText>
      </w:r>
      <w:r w:rsidRPr="00476A3E">
        <w:rPr>
          <w:rFonts w:ascii="Calibri" w:hAnsi="Calibri" w:cs="Calibri"/>
          <w:bCs/>
          <w:szCs w:val="22"/>
          <w:lang w:val="en-US"/>
        </w:rPr>
      </w:r>
      <w:r w:rsidRPr="00476A3E">
        <w:rPr>
          <w:rFonts w:ascii="Calibri" w:hAnsi="Calibri" w:cs="Calibri"/>
          <w:bCs/>
          <w:szCs w:val="22"/>
          <w:lang w:val="en-US"/>
        </w:rPr>
        <w:fldChar w:fldCharType="separate"/>
      </w:r>
      <w:r w:rsidR="00C4418C" w:rsidRPr="000B6B8F">
        <w:rPr>
          <w:rFonts w:ascii="Calibri" w:hAnsi="Calibri" w:cs="Calibri"/>
          <w:bCs/>
          <w:szCs w:val="22"/>
          <w:lang w:val="en-US"/>
        </w:rPr>
        <w:t xml:space="preserve">Proposal </w:t>
      </w:r>
      <w:r w:rsidR="00C4418C">
        <w:rPr>
          <w:rFonts w:ascii="Calibri" w:hAnsi="Calibri" w:cs="Calibri"/>
          <w:bCs/>
          <w:szCs w:val="22"/>
          <w:lang w:val="en-US"/>
        </w:rPr>
        <w:t>1</w:t>
      </w:r>
      <w:r w:rsidR="00C4418C" w:rsidRPr="000B6B8F">
        <w:rPr>
          <w:rFonts w:ascii="Calibri" w:hAnsi="Calibri" w:cs="Calibri"/>
          <w:bCs/>
          <w:szCs w:val="22"/>
          <w:lang w:val="en-US"/>
        </w:rPr>
        <w:t xml:space="preserve">: </w:t>
      </w:r>
      <w:r w:rsidR="00C4418C">
        <w:rPr>
          <w:rFonts w:ascii="Calibri" w:hAnsi="Calibri" w:cs="Calibri"/>
          <w:bCs/>
          <w:szCs w:val="22"/>
          <w:lang w:val="en-US"/>
        </w:rPr>
        <w:t xml:space="preserve">Introduce a capability of supporting LTE measurements associated to multiple concurrent </w:t>
      </w:r>
      <w:proofErr w:type="spellStart"/>
      <w:r w:rsidR="00C4418C">
        <w:rPr>
          <w:rFonts w:ascii="Calibri" w:hAnsi="Calibri" w:cs="Calibri"/>
          <w:bCs/>
          <w:szCs w:val="22"/>
          <w:lang w:val="en-US"/>
        </w:rPr>
        <w:t>MGs.</w:t>
      </w:r>
      <w:proofErr w:type="spellEnd"/>
      <w:r w:rsidR="00C4418C">
        <w:rPr>
          <w:rFonts w:ascii="Calibri" w:hAnsi="Calibri" w:cs="Calibri"/>
          <w:bCs/>
          <w:szCs w:val="22"/>
          <w:lang w:val="en-US"/>
        </w:rPr>
        <w:t xml:space="preserve"> For UEs not supporting this capability, all E-UTRA MOs can only be associated with one of the concurrent </w:t>
      </w:r>
      <w:proofErr w:type="spellStart"/>
      <w:r w:rsidR="00C4418C">
        <w:rPr>
          <w:rFonts w:ascii="Calibri" w:hAnsi="Calibri" w:cs="Calibri"/>
          <w:bCs/>
          <w:szCs w:val="22"/>
          <w:lang w:val="en-US"/>
        </w:rPr>
        <w:t>MGs.</w:t>
      </w:r>
      <w:proofErr w:type="spellEnd"/>
      <w:r w:rsidRPr="00476A3E">
        <w:rPr>
          <w:rFonts w:ascii="Calibri" w:hAnsi="Calibri" w:cs="Calibri"/>
          <w:bCs/>
          <w:szCs w:val="22"/>
          <w:lang w:val="en-US"/>
        </w:rPr>
        <w:fldChar w:fldCharType="end"/>
      </w:r>
    </w:p>
    <w:p w14:paraId="405FF98F" w14:textId="74EEF452" w:rsidR="008126A0" w:rsidRDefault="00476A3E" w:rsidP="008126A0">
      <w:pPr>
        <w:pStyle w:val="Caption"/>
        <w:jc w:val="both"/>
        <w:rPr>
          <w:rFonts w:ascii="Calibri" w:hAnsi="Calibri" w:cs="Calibri"/>
          <w:bCs/>
          <w:szCs w:val="22"/>
          <w:lang w:val="en-US"/>
        </w:rPr>
      </w:pPr>
      <w:r w:rsidRPr="00476A3E">
        <w:rPr>
          <w:rFonts w:ascii="Calibri" w:hAnsi="Calibri" w:cs="Calibri"/>
          <w:bCs/>
          <w:szCs w:val="22"/>
          <w:lang w:val="en-US"/>
        </w:rPr>
        <w:fldChar w:fldCharType="begin"/>
      </w:r>
      <w:r w:rsidRPr="00476A3E">
        <w:rPr>
          <w:rFonts w:ascii="Calibri" w:hAnsi="Calibri" w:cs="Calibri"/>
          <w:bCs/>
          <w:szCs w:val="22"/>
          <w:lang w:val="en-US"/>
        </w:rPr>
        <w:instrText xml:space="preserve"> REF _Ref85360811 \h </w:instrText>
      </w:r>
      <w:r>
        <w:rPr>
          <w:rFonts w:ascii="Calibri" w:hAnsi="Calibri" w:cs="Calibri"/>
          <w:bCs/>
          <w:szCs w:val="22"/>
          <w:lang w:val="en-US"/>
        </w:rPr>
        <w:instrText xml:space="preserve"> \* MERGEFORMAT </w:instrText>
      </w:r>
      <w:r w:rsidRPr="00476A3E">
        <w:rPr>
          <w:rFonts w:ascii="Calibri" w:hAnsi="Calibri" w:cs="Calibri"/>
          <w:bCs/>
          <w:szCs w:val="22"/>
          <w:lang w:val="en-US"/>
        </w:rPr>
      </w:r>
      <w:r w:rsidRPr="00476A3E">
        <w:rPr>
          <w:rFonts w:ascii="Calibri" w:hAnsi="Calibri" w:cs="Calibri"/>
          <w:bCs/>
          <w:szCs w:val="22"/>
          <w:lang w:val="en-US"/>
        </w:rPr>
        <w:fldChar w:fldCharType="separate"/>
      </w:r>
      <w:r w:rsidR="00C4418C" w:rsidRPr="00C4418C">
        <w:rPr>
          <w:rFonts w:ascii="Calibri" w:hAnsi="Calibri" w:cs="Calibri"/>
          <w:bCs/>
          <w:szCs w:val="22"/>
          <w:lang w:val="en-US"/>
        </w:rPr>
        <w:t>Proposal 2: A baseline UE supports MGRP no smaller than 40ms for each concurrent MG. An advanced UE capability can be added for the UE which does not need this overhead cap.</w:t>
      </w:r>
      <w:r w:rsidRPr="00476A3E">
        <w:rPr>
          <w:rFonts w:ascii="Calibri" w:hAnsi="Calibri" w:cs="Calibri"/>
          <w:bCs/>
          <w:szCs w:val="22"/>
          <w:lang w:val="en-US"/>
        </w:rPr>
        <w:fldChar w:fldCharType="end"/>
      </w:r>
    </w:p>
    <w:p w14:paraId="0E1FEA2C" w14:textId="4B22825C" w:rsidR="00E94ACD" w:rsidRPr="00E94ACD" w:rsidRDefault="00E94ACD" w:rsidP="009933F6">
      <w:pPr>
        <w:jc w:val="both"/>
        <w:rPr>
          <w:rFonts w:ascii="Calibri" w:eastAsia="SimSun" w:hAnsi="Calibri" w:cs="Calibri" w:hint="eastAsia"/>
          <w:b/>
          <w:bCs/>
          <w:szCs w:val="22"/>
          <w:lang w:val="en-US"/>
        </w:rPr>
      </w:pPr>
      <w:r w:rsidRPr="00E94ACD">
        <w:rPr>
          <w:rFonts w:ascii="Calibri" w:eastAsia="SimSun" w:hAnsi="Calibri" w:cs="Calibri"/>
          <w:b/>
          <w:bCs/>
          <w:szCs w:val="22"/>
          <w:lang w:val="en-US"/>
        </w:rPr>
        <w:fldChar w:fldCharType="begin"/>
      </w:r>
      <w:r w:rsidRPr="00E94ACD">
        <w:rPr>
          <w:rFonts w:ascii="Calibri" w:eastAsia="SimSun" w:hAnsi="Calibri" w:cs="Calibri"/>
          <w:b/>
          <w:bCs/>
          <w:szCs w:val="22"/>
          <w:lang w:val="en-US"/>
        </w:rPr>
        <w:instrText xml:space="preserve"> </w:instrText>
      </w:r>
      <w:r w:rsidRPr="00E94ACD">
        <w:rPr>
          <w:rFonts w:ascii="Calibri" w:eastAsia="SimSun" w:hAnsi="Calibri" w:cs="Calibri" w:hint="eastAsia"/>
          <w:b/>
          <w:bCs/>
          <w:szCs w:val="22"/>
          <w:lang w:val="en-US"/>
        </w:rPr>
        <w:instrText>REF _Ref101783439 \h</w:instrText>
      </w:r>
      <w:r w:rsidRPr="00E94ACD">
        <w:rPr>
          <w:rFonts w:ascii="Calibri" w:eastAsia="SimSun" w:hAnsi="Calibri" w:cs="Calibri"/>
          <w:b/>
          <w:bCs/>
          <w:szCs w:val="22"/>
          <w:lang w:val="en-US"/>
        </w:rPr>
        <w:instrText xml:space="preserve"> </w:instrText>
      </w:r>
      <w:r w:rsidRPr="00E94ACD">
        <w:rPr>
          <w:rFonts w:ascii="Calibri" w:eastAsia="SimSun" w:hAnsi="Calibri" w:cs="Calibri"/>
          <w:b/>
          <w:bCs/>
          <w:szCs w:val="22"/>
          <w:lang w:val="en-US"/>
        </w:rPr>
      </w:r>
      <w:r>
        <w:rPr>
          <w:rFonts w:ascii="Calibri" w:eastAsia="SimSun" w:hAnsi="Calibri" w:cs="Calibri"/>
          <w:b/>
          <w:bCs/>
          <w:szCs w:val="22"/>
          <w:lang w:val="en-US"/>
        </w:rPr>
        <w:instrText xml:space="preserve"> \* MERGEFORMAT </w:instrText>
      </w:r>
      <w:r w:rsidRPr="00E94ACD">
        <w:rPr>
          <w:rFonts w:ascii="Calibri" w:eastAsia="SimSun" w:hAnsi="Calibri" w:cs="Calibri"/>
          <w:b/>
          <w:bCs/>
          <w:szCs w:val="22"/>
          <w:lang w:val="en-US"/>
        </w:rPr>
        <w:fldChar w:fldCharType="separate"/>
      </w:r>
      <w:r w:rsidRPr="00E94ACD">
        <w:rPr>
          <w:rFonts w:ascii="Calibri" w:eastAsia="SimSun" w:hAnsi="Calibri" w:cs="Calibri"/>
          <w:b/>
          <w:bCs/>
          <w:szCs w:val="22"/>
          <w:lang w:val="en-US"/>
        </w:rPr>
        <w:t>Proposal 3: A</w:t>
      </w:r>
      <w:r w:rsidRPr="00E94ACD">
        <w:rPr>
          <w:rFonts w:ascii="Calibri" w:eastAsia="SimSun" w:hAnsi="Calibri" w:cs="Calibri"/>
          <w:b/>
          <w:bCs/>
          <w:szCs w:val="22"/>
          <w:lang w:val="en-US"/>
        </w:rPr>
        <w:t xml:space="preserve"> gap occasion is dropped</w:t>
      </w:r>
      <w:r w:rsidRPr="00E94ACD">
        <w:rPr>
          <w:rFonts w:ascii="Calibri" w:eastAsia="SimSun" w:hAnsi="Calibri" w:cs="Calibri"/>
          <w:b/>
          <w:bCs/>
          <w:szCs w:val="22"/>
          <w:lang w:val="en-US"/>
        </w:rPr>
        <w:t>,</w:t>
      </w:r>
      <w:r w:rsidRPr="00E94ACD">
        <w:rPr>
          <w:rFonts w:ascii="Calibri" w:eastAsia="SimSun" w:hAnsi="Calibri" w:cs="Calibri"/>
          <w:b/>
          <w:bCs/>
          <w:szCs w:val="22"/>
          <w:lang w:val="en-US"/>
        </w:rPr>
        <w:t xml:space="preserve"> if it is overlapped by another gap occasion with a higher priority level, regardless of whether the higher priority gap occasion is dropped or not</w:t>
      </w:r>
      <w:r w:rsidRPr="00E94ACD">
        <w:rPr>
          <w:rFonts w:ascii="Calibri" w:eastAsia="SimSun" w:hAnsi="Calibri" w:cs="Calibri"/>
          <w:b/>
          <w:bCs/>
          <w:szCs w:val="22"/>
          <w:lang w:val="en-US"/>
        </w:rPr>
        <w:t>.</w:t>
      </w:r>
      <w:r w:rsidRPr="00E94ACD">
        <w:rPr>
          <w:rFonts w:ascii="Calibri" w:eastAsia="SimSun" w:hAnsi="Calibri" w:cs="Calibri"/>
          <w:b/>
          <w:bCs/>
          <w:szCs w:val="22"/>
          <w:lang w:val="en-US"/>
        </w:rPr>
        <w:fldChar w:fldCharType="end"/>
      </w:r>
    </w:p>
    <w:p w14:paraId="5149C1BD" w14:textId="5EDA3829" w:rsidR="00257D92" w:rsidRPr="008126A0" w:rsidRDefault="008126A0" w:rsidP="00C123CA">
      <w:pPr>
        <w:pStyle w:val="Heading1"/>
        <w:numPr>
          <w:ilvl w:val="0"/>
          <w:numId w:val="1"/>
        </w:numPr>
        <w:ind w:hanging="720"/>
        <w:jc w:val="both"/>
        <w:rPr>
          <w:rFonts w:ascii="Calibri" w:eastAsiaTheme="minorEastAsia" w:hAnsi="Calibri" w:cs="Calibri"/>
          <w:b/>
          <w:sz w:val="22"/>
          <w:szCs w:val="22"/>
          <w:lang w:val="en-US" w:eastAsia="zh-TW"/>
        </w:rPr>
      </w:pPr>
      <w:r w:rsidRPr="008126A0">
        <w:rPr>
          <w:rFonts w:ascii="Calibri" w:eastAsiaTheme="minorEastAsia" w:hAnsi="Calibri" w:cs="Calibri"/>
          <w:b/>
          <w:sz w:val="22"/>
          <w:szCs w:val="22"/>
          <w:lang w:val="en-US" w:eastAsia="zh-TW"/>
        </w:rPr>
        <w:t xml:space="preserve">Reference </w:t>
      </w:r>
    </w:p>
    <w:p w14:paraId="1B1806F1" w14:textId="01BC6FB4" w:rsidR="000E1DFC" w:rsidRPr="008126A0" w:rsidRDefault="00A55A22" w:rsidP="00C42579">
      <w:pPr>
        <w:tabs>
          <w:tab w:val="left" w:pos="1985"/>
        </w:tabs>
        <w:jc w:val="both"/>
        <w:rPr>
          <w:rFonts w:ascii="Calibri" w:eastAsia="Malgun Gothic" w:hAnsi="Calibri" w:cs="Calibri"/>
        </w:rPr>
      </w:pPr>
      <w:r w:rsidRPr="00077A5D">
        <w:rPr>
          <w:rFonts w:ascii="Calibri" w:hAnsi="Calibri" w:cs="Calibri"/>
          <w:sz w:val="22"/>
          <w:szCs w:val="22"/>
          <w:lang w:eastAsia="zh-TW"/>
        </w:rPr>
        <w:t xml:space="preserve">[1] </w:t>
      </w:r>
      <w:r w:rsidR="008126A0" w:rsidRPr="008126A0">
        <w:rPr>
          <w:rFonts w:ascii="Calibri" w:hAnsi="Calibri" w:cs="Calibri"/>
        </w:rPr>
        <w:t>R4-2206874</w:t>
      </w:r>
      <w:r w:rsidRPr="00077A5D">
        <w:rPr>
          <w:rFonts w:ascii="Calibri" w:hAnsi="Calibri" w:cs="Calibri"/>
        </w:rPr>
        <w:t>, “</w:t>
      </w:r>
      <w:r w:rsidR="00E86569" w:rsidRPr="00E86569">
        <w:rPr>
          <w:rFonts w:ascii="Calibri" w:hAnsi="Calibri" w:cs="Calibri"/>
        </w:rPr>
        <w:t>WF on R17 NR MG enhancements –</w:t>
      </w:r>
      <w:r w:rsidR="008126A0">
        <w:rPr>
          <w:rFonts w:ascii="Calibri" w:hAnsi="Calibri" w:cs="Calibri"/>
        </w:rPr>
        <w:t xml:space="preserve"> </w:t>
      </w:r>
      <w:r w:rsidR="00E86569" w:rsidRPr="00E86569">
        <w:rPr>
          <w:rFonts w:ascii="Calibri" w:hAnsi="Calibri" w:cs="Calibri"/>
        </w:rPr>
        <w:t>multiple concurrent MGs</w:t>
      </w:r>
      <w:r w:rsidRPr="00077A5D">
        <w:rPr>
          <w:rFonts w:ascii="Calibri" w:hAnsi="Calibri" w:cs="Calibri"/>
        </w:rPr>
        <w:t xml:space="preserve">”, </w:t>
      </w:r>
      <w:bookmarkStart w:id="13" w:name="_Hlk51315259"/>
      <w:r w:rsidRPr="00077A5D">
        <w:rPr>
          <w:rFonts w:ascii="Calibri" w:hAnsi="Calibri" w:cs="Calibri"/>
        </w:rPr>
        <w:t>MediaTek Inc.</w:t>
      </w:r>
      <w:bookmarkEnd w:id="13"/>
    </w:p>
    <w:sectPr w:rsidR="000E1DFC" w:rsidRPr="008126A0"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FD200" w14:textId="77777777" w:rsidR="00043E3A" w:rsidRDefault="00043E3A" w:rsidP="008B46F2">
      <w:pPr>
        <w:spacing w:after="0"/>
      </w:pPr>
      <w:r>
        <w:separator/>
      </w:r>
    </w:p>
  </w:endnote>
  <w:endnote w:type="continuationSeparator" w:id="0">
    <w:p w14:paraId="73B37A4F" w14:textId="77777777" w:rsidR="00043E3A" w:rsidRDefault="00043E3A"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6152C" w14:textId="77777777" w:rsidR="00043E3A" w:rsidRDefault="00043E3A" w:rsidP="008B46F2">
      <w:pPr>
        <w:spacing w:after="0"/>
      </w:pPr>
      <w:r>
        <w:separator/>
      </w:r>
    </w:p>
  </w:footnote>
  <w:footnote w:type="continuationSeparator" w:id="0">
    <w:p w14:paraId="085573CF" w14:textId="77777777" w:rsidR="00043E3A" w:rsidRDefault="00043E3A"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DE82100"/>
    <w:multiLevelType w:val="multilevel"/>
    <w:tmpl w:val="0DE82100"/>
    <w:lvl w:ilvl="0">
      <w:start w:val="1"/>
      <w:numFmt w:val="bullet"/>
      <w:lvlText w:val="o"/>
      <w:lvlJc w:val="left"/>
      <w:pPr>
        <w:ind w:left="1680" w:hanging="480"/>
      </w:pPr>
      <w:rPr>
        <w:rFonts w:ascii="Courier New" w:hAnsi="Courier New" w:cs="Courier New" w:hint="default"/>
      </w:rPr>
    </w:lvl>
    <w:lvl w:ilvl="1">
      <w:start w:val="1"/>
      <w:numFmt w:val="bullet"/>
      <w:lvlText w:val=""/>
      <w:lvlJc w:val="left"/>
      <w:pPr>
        <w:ind w:left="2160" w:hanging="480"/>
      </w:pPr>
      <w:rPr>
        <w:rFonts w:ascii="Wingdings" w:hAnsi="Wingdings" w:hint="default"/>
      </w:rPr>
    </w:lvl>
    <w:lvl w:ilvl="2">
      <w:start w:val="1"/>
      <w:numFmt w:val="bullet"/>
      <w:lvlText w:val="o"/>
      <w:lvlJc w:val="left"/>
      <w:pPr>
        <w:ind w:left="2640" w:hanging="480"/>
      </w:pPr>
      <w:rPr>
        <w:rFonts w:ascii="Courier New" w:hAnsi="Courier New" w:cs="Courier New" w:hint="default"/>
      </w:rPr>
    </w:lvl>
    <w:lvl w:ilvl="3">
      <w:start w:val="1"/>
      <w:numFmt w:val="bullet"/>
      <w:lvlText w:val=""/>
      <w:lvlJc w:val="left"/>
      <w:pPr>
        <w:ind w:left="3120" w:hanging="480"/>
      </w:pPr>
      <w:rPr>
        <w:rFonts w:ascii="Wingdings" w:hAnsi="Wingdings" w:hint="default"/>
      </w:rPr>
    </w:lvl>
    <w:lvl w:ilvl="4">
      <w:start w:val="1"/>
      <w:numFmt w:val="bullet"/>
      <w:lvlText w:val=""/>
      <w:lvlJc w:val="left"/>
      <w:pPr>
        <w:ind w:left="3600" w:hanging="480"/>
      </w:pPr>
      <w:rPr>
        <w:rFonts w:ascii="Wingdings" w:hAnsi="Wingdings" w:hint="default"/>
      </w:rPr>
    </w:lvl>
    <w:lvl w:ilvl="5">
      <w:start w:val="1"/>
      <w:numFmt w:val="bullet"/>
      <w:lvlText w:val=""/>
      <w:lvlJc w:val="left"/>
      <w:pPr>
        <w:ind w:left="4080" w:hanging="480"/>
      </w:pPr>
      <w:rPr>
        <w:rFonts w:ascii="Wingdings" w:hAnsi="Wingdings" w:hint="default"/>
      </w:rPr>
    </w:lvl>
    <w:lvl w:ilvl="6">
      <w:start w:val="1"/>
      <w:numFmt w:val="bullet"/>
      <w:lvlText w:val=""/>
      <w:lvlJc w:val="left"/>
      <w:pPr>
        <w:ind w:left="4560" w:hanging="480"/>
      </w:pPr>
      <w:rPr>
        <w:rFonts w:ascii="Wingdings" w:hAnsi="Wingdings" w:hint="default"/>
      </w:rPr>
    </w:lvl>
    <w:lvl w:ilvl="7">
      <w:start w:val="1"/>
      <w:numFmt w:val="bullet"/>
      <w:lvlText w:val=""/>
      <w:lvlJc w:val="left"/>
      <w:pPr>
        <w:ind w:left="5040" w:hanging="480"/>
      </w:pPr>
      <w:rPr>
        <w:rFonts w:ascii="Wingdings" w:hAnsi="Wingdings" w:hint="default"/>
      </w:rPr>
    </w:lvl>
    <w:lvl w:ilvl="8">
      <w:start w:val="1"/>
      <w:numFmt w:val="bullet"/>
      <w:lvlText w:val=""/>
      <w:lvlJc w:val="left"/>
      <w:pPr>
        <w:ind w:left="5520" w:hanging="480"/>
      </w:pPr>
      <w:rPr>
        <w:rFonts w:ascii="Wingdings" w:hAnsi="Wingdings" w:hint="default"/>
      </w:rPr>
    </w:lvl>
  </w:abstractNum>
  <w:abstractNum w:abstractNumId="2" w15:restartNumberingAfterBreak="0">
    <w:nsid w:val="1341584A"/>
    <w:multiLevelType w:val="multilevel"/>
    <w:tmpl w:val="541B49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3E06F86"/>
    <w:multiLevelType w:val="multilevel"/>
    <w:tmpl w:val="51E8A96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52544D7"/>
    <w:multiLevelType w:val="multilevel"/>
    <w:tmpl w:val="541B49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997F89"/>
    <w:multiLevelType w:val="hybridMultilevel"/>
    <w:tmpl w:val="23E0C77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9CA7542"/>
    <w:multiLevelType w:val="hybridMultilevel"/>
    <w:tmpl w:val="BE7C0AA6"/>
    <w:lvl w:ilvl="0" w:tplc="04090003">
      <w:start w:val="1"/>
      <w:numFmt w:val="bullet"/>
      <w:lvlText w:val="o"/>
      <w:lvlJc w:val="left"/>
      <w:pPr>
        <w:ind w:left="1680" w:hanging="480"/>
      </w:pPr>
      <w:rPr>
        <w:rFonts w:ascii="Courier New" w:hAnsi="Courier New" w:cs="Courier New"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8"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D5D7CEB"/>
    <w:multiLevelType w:val="hybridMultilevel"/>
    <w:tmpl w:val="32EA8E98"/>
    <w:lvl w:ilvl="0" w:tplc="04090003">
      <w:start w:val="1"/>
      <w:numFmt w:val="bullet"/>
      <w:lvlText w:val="o"/>
      <w:lvlJc w:val="left"/>
      <w:pPr>
        <w:ind w:left="480" w:hanging="480"/>
      </w:pPr>
      <w:rPr>
        <w:rFonts w:ascii="Courier New" w:hAnsi="Courier New" w:cs="Courier New"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5E0008B"/>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033DF1"/>
    <w:multiLevelType w:val="hybridMultilevel"/>
    <w:tmpl w:val="276CA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0844137"/>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4F5386"/>
    <w:multiLevelType w:val="hybridMultilevel"/>
    <w:tmpl w:val="006EE48E"/>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446938CE"/>
    <w:multiLevelType w:val="hybridMultilevel"/>
    <w:tmpl w:val="0C044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D60153"/>
    <w:multiLevelType w:val="multilevel"/>
    <w:tmpl w:val="C7022C4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41B4960"/>
    <w:multiLevelType w:val="multilevel"/>
    <w:tmpl w:val="541B49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E62A3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D64552"/>
    <w:multiLevelType w:val="multilevel"/>
    <w:tmpl w:val="2AB4C2C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5BD5A0D"/>
    <w:multiLevelType w:val="hybridMultilevel"/>
    <w:tmpl w:val="0D363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7F02F6"/>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53"/>
        </w:tabs>
        <w:ind w:left="453" w:hanging="360"/>
      </w:pPr>
      <w:rPr>
        <w:rFonts w:ascii="Symbol" w:hAnsi="Symbol" w:hint="default"/>
        <w:b/>
        <w:i w:val="0"/>
        <w:color w:val="auto"/>
        <w:sz w:val="22"/>
      </w:rPr>
    </w:lvl>
    <w:lvl w:ilvl="1" w:tplc="04090003">
      <w:start w:val="1"/>
      <w:numFmt w:val="bullet"/>
      <w:lvlText w:val="o"/>
      <w:lvlJc w:val="left"/>
      <w:pPr>
        <w:tabs>
          <w:tab w:val="num" w:pos="-5307"/>
        </w:tabs>
        <w:ind w:left="-5307" w:hanging="360"/>
      </w:pPr>
      <w:rPr>
        <w:rFonts w:ascii="Courier New" w:hAnsi="Courier New" w:cs="Courier New" w:hint="default"/>
      </w:rPr>
    </w:lvl>
    <w:lvl w:ilvl="2" w:tplc="04090005">
      <w:start w:val="1"/>
      <w:numFmt w:val="bullet"/>
      <w:lvlText w:val=""/>
      <w:lvlJc w:val="left"/>
      <w:pPr>
        <w:tabs>
          <w:tab w:val="num" w:pos="-4587"/>
        </w:tabs>
        <w:ind w:left="-4587" w:hanging="360"/>
      </w:pPr>
      <w:rPr>
        <w:rFonts w:ascii="Wingdings" w:hAnsi="Wingdings" w:hint="default"/>
      </w:rPr>
    </w:lvl>
    <w:lvl w:ilvl="3" w:tplc="04090001">
      <w:start w:val="1"/>
      <w:numFmt w:val="bullet"/>
      <w:lvlText w:val=""/>
      <w:lvlJc w:val="left"/>
      <w:pPr>
        <w:tabs>
          <w:tab w:val="num" w:pos="-3867"/>
        </w:tabs>
        <w:ind w:left="-386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cs="Courier New" w:hint="default"/>
      </w:rPr>
    </w:lvl>
    <w:lvl w:ilvl="5" w:tplc="04090005" w:tentative="1">
      <w:start w:val="1"/>
      <w:numFmt w:val="bullet"/>
      <w:lvlText w:val=""/>
      <w:lvlJc w:val="left"/>
      <w:pPr>
        <w:tabs>
          <w:tab w:val="num" w:pos="-2427"/>
        </w:tabs>
        <w:ind w:left="-2427" w:hanging="360"/>
      </w:pPr>
      <w:rPr>
        <w:rFonts w:ascii="Wingdings" w:hAnsi="Wingdings" w:hint="default"/>
      </w:rPr>
    </w:lvl>
    <w:lvl w:ilvl="6" w:tplc="04090001" w:tentative="1">
      <w:start w:val="1"/>
      <w:numFmt w:val="bullet"/>
      <w:lvlText w:val=""/>
      <w:lvlJc w:val="left"/>
      <w:pPr>
        <w:tabs>
          <w:tab w:val="num" w:pos="-1707"/>
        </w:tabs>
        <w:ind w:left="-1707" w:hanging="360"/>
      </w:pPr>
      <w:rPr>
        <w:rFonts w:ascii="Symbol" w:hAnsi="Symbol" w:hint="default"/>
      </w:rPr>
    </w:lvl>
    <w:lvl w:ilvl="7" w:tplc="04090003" w:tentative="1">
      <w:start w:val="1"/>
      <w:numFmt w:val="bullet"/>
      <w:lvlText w:val="o"/>
      <w:lvlJc w:val="left"/>
      <w:pPr>
        <w:tabs>
          <w:tab w:val="num" w:pos="-987"/>
        </w:tabs>
        <w:ind w:left="-987" w:hanging="360"/>
      </w:pPr>
      <w:rPr>
        <w:rFonts w:ascii="Courier New" w:hAnsi="Courier New" w:cs="Courier New" w:hint="default"/>
      </w:rPr>
    </w:lvl>
    <w:lvl w:ilvl="8" w:tplc="04090005" w:tentative="1">
      <w:start w:val="1"/>
      <w:numFmt w:val="bullet"/>
      <w:lvlText w:val=""/>
      <w:lvlJc w:val="left"/>
      <w:pPr>
        <w:tabs>
          <w:tab w:val="num" w:pos="-267"/>
        </w:tabs>
        <w:ind w:left="-267" w:hanging="360"/>
      </w:pPr>
      <w:rPr>
        <w:rFonts w:ascii="Wingdings" w:hAnsi="Wingdings" w:hint="default"/>
      </w:rPr>
    </w:lvl>
  </w:abstractNum>
  <w:abstractNum w:abstractNumId="24" w15:restartNumberingAfterBreak="0">
    <w:nsid w:val="71E12794"/>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7565F93"/>
    <w:multiLevelType w:val="multilevel"/>
    <w:tmpl w:val="541B496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78E00257"/>
    <w:multiLevelType w:val="hybridMultilevel"/>
    <w:tmpl w:val="F098B80C"/>
    <w:lvl w:ilvl="0" w:tplc="04090001">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8"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F00318"/>
    <w:multiLevelType w:val="multilevel"/>
    <w:tmpl w:val="C7022C4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F84512E"/>
    <w:multiLevelType w:val="hybridMultilevel"/>
    <w:tmpl w:val="0D5E0CB0"/>
    <w:lvl w:ilvl="0" w:tplc="2E0AA2D0">
      <w:start w:val="1"/>
      <w:numFmt w:val="bullet"/>
      <w:lvlText w:val="•"/>
      <w:lvlJc w:val="left"/>
      <w:pPr>
        <w:tabs>
          <w:tab w:val="num" w:pos="360"/>
        </w:tabs>
        <w:ind w:left="360" w:hanging="360"/>
      </w:pPr>
      <w:rPr>
        <w:rFonts w:ascii="Arial" w:hAnsi="Arial" w:hint="default"/>
      </w:rPr>
    </w:lvl>
    <w:lvl w:ilvl="1" w:tplc="8A265330">
      <w:numFmt w:val="bullet"/>
      <w:lvlText w:val="•"/>
      <w:lvlJc w:val="left"/>
      <w:pPr>
        <w:tabs>
          <w:tab w:val="num" w:pos="1080"/>
        </w:tabs>
        <w:ind w:left="1080" w:hanging="360"/>
      </w:pPr>
      <w:rPr>
        <w:rFonts w:ascii="Arial" w:hAnsi="Arial" w:hint="default"/>
      </w:rPr>
    </w:lvl>
    <w:lvl w:ilvl="2" w:tplc="E41A3A7E">
      <w:start w:val="1"/>
      <w:numFmt w:val="bullet"/>
      <w:lvlText w:val="•"/>
      <w:lvlJc w:val="left"/>
      <w:pPr>
        <w:tabs>
          <w:tab w:val="num" w:pos="1800"/>
        </w:tabs>
        <w:ind w:left="1800" w:hanging="360"/>
      </w:pPr>
      <w:rPr>
        <w:rFonts w:ascii="Arial" w:hAnsi="Arial" w:hint="default"/>
      </w:rPr>
    </w:lvl>
    <w:lvl w:ilvl="3" w:tplc="7C6E16DE">
      <w:start w:val="1"/>
      <w:numFmt w:val="bullet"/>
      <w:lvlText w:val="•"/>
      <w:lvlJc w:val="left"/>
      <w:pPr>
        <w:tabs>
          <w:tab w:val="num" w:pos="2520"/>
        </w:tabs>
        <w:ind w:left="2520" w:hanging="360"/>
      </w:pPr>
      <w:rPr>
        <w:rFonts w:ascii="Arial" w:hAnsi="Arial" w:hint="default"/>
      </w:rPr>
    </w:lvl>
    <w:lvl w:ilvl="4" w:tplc="C7325274" w:tentative="1">
      <w:start w:val="1"/>
      <w:numFmt w:val="bullet"/>
      <w:lvlText w:val="•"/>
      <w:lvlJc w:val="left"/>
      <w:pPr>
        <w:tabs>
          <w:tab w:val="num" w:pos="3240"/>
        </w:tabs>
        <w:ind w:left="3240" w:hanging="360"/>
      </w:pPr>
      <w:rPr>
        <w:rFonts w:ascii="Arial" w:hAnsi="Arial" w:hint="default"/>
      </w:rPr>
    </w:lvl>
    <w:lvl w:ilvl="5" w:tplc="9D80CE00" w:tentative="1">
      <w:start w:val="1"/>
      <w:numFmt w:val="bullet"/>
      <w:lvlText w:val="•"/>
      <w:lvlJc w:val="left"/>
      <w:pPr>
        <w:tabs>
          <w:tab w:val="num" w:pos="3960"/>
        </w:tabs>
        <w:ind w:left="3960" w:hanging="360"/>
      </w:pPr>
      <w:rPr>
        <w:rFonts w:ascii="Arial" w:hAnsi="Arial" w:hint="default"/>
      </w:rPr>
    </w:lvl>
    <w:lvl w:ilvl="6" w:tplc="6D84BCA8" w:tentative="1">
      <w:start w:val="1"/>
      <w:numFmt w:val="bullet"/>
      <w:lvlText w:val="•"/>
      <w:lvlJc w:val="left"/>
      <w:pPr>
        <w:tabs>
          <w:tab w:val="num" w:pos="4680"/>
        </w:tabs>
        <w:ind w:left="4680" w:hanging="360"/>
      </w:pPr>
      <w:rPr>
        <w:rFonts w:ascii="Arial" w:hAnsi="Arial" w:hint="default"/>
      </w:rPr>
    </w:lvl>
    <w:lvl w:ilvl="7" w:tplc="2872FD32" w:tentative="1">
      <w:start w:val="1"/>
      <w:numFmt w:val="bullet"/>
      <w:lvlText w:val="•"/>
      <w:lvlJc w:val="left"/>
      <w:pPr>
        <w:tabs>
          <w:tab w:val="num" w:pos="5400"/>
        </w:tabs>
        <w:ind w:left="5400" w:hanging="360"/>
      </w:pPr>
      <w:rPr>
        <w:rFonts w:ascii="Arial" w:hAnsi="Arial" w:hint="default"/>
      </w:rPr>
    </w:lvl>
    <w:lvl w:ilvl="8" w:tplc="0A32847A"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30"/>
  </w:num>
  <w:num w:numId="3">
    <w:abstractNumId w:val="11"/>
  </w:num>
  <w:num w:numId="4">
    <w:abstractNumId w:val="25"/>
  </w:num>
  <w:num w:numId="5">
    <w:abstractNumId w:val="8"/>
  </w:num>
  <w:num w:numId="6">
    <w:abstractNumId w:val="12"/>
  </w:num>
  <w:num w:numId="7">
    <w:abstractNumId w:val="21"/>
  </w:num>
  <w:num w:numId="8">
    <w:abstractNumId w:val="15"/>
  </w:num>
  <w:num w:numId="9">
    <w:abstractNumId w:val="17"/>
  </w:num>
  <w:num w:numId="10">
    <w:abstractNumId w:val="18"/>
  </w:num>
  <w:num w:numId="11">
    <w:abstractNumId w:val="28"/>
  </w:num>
  <w:num w:numId="12">
    <w:abstractNumId w:val="5"/>
  </w:num>
  <w:num w:numId="13">
    <w:abstractNumId w:val="13"/>
  </w:num>
  <w:num w:numId="14">
    <w:abstractNumId w:val="23"/>
  </w:num>
  <w:num w:numId="15">
    <w:abstractNumId w:val="7"/>
  </w:num>
  <w:num w:numId="16">
    <w:abstractNumId w:val="14"/>
  </w:num>
  <w:num w:numId="17">
    <w:abstractNumId w:val="9"/>
  </w:num>
  <w:num w:numId="18">
    <w:abstractNumId w:val="6"/>
  </w:num>
  <w:num w:numId="19">
    <w:abstractNumId w:val="4"/>
  </w:num>
  <w:num w:numId="20">
    <w:abstractNumId w:val="10"/>
  </w:num>
  <w:num w:numId="21">
    <w:abstractNumId w:val="1"/>
  </w:num>
  <w:num w:numId="22">
    <w:abstractNumId w:val="22"/>
  </w:num>
  <w:num w:numId="23">
    <w:abstractNumId w:val="19"/>
  </w:num>
  <w:num w:numId="24">
    <w:abstractNumId w:val="24"/>
  </w:num>
  <w:num w:numId="25">
    <w:abstractNumId w:val="27"/>
  </w:num>
  <w:num w:numId="26">
    <w:abstractNumId w:val="26"/>
  </w:num>
  <w:num w:numId="27">
    <w:abstractNumId w:val="2"/>
  </w:num>
  <w:num w:numId="28">
    <w:abstractNumId w:val="29"/>
  </w:num>
  <w:num w:numId="29">
    <w:abstractNumId w:val="16"/>
  </w:num>
  <w:num w:numId="30">
    <w:abstractNumId w:val="20"/>
  </w:num>
  <w:num w:numId="3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F93"/>
    <w:rsid w:val="000107CA"/>
    <w:rsid w:val="00010845"/>
    <w:rsid w:val="00010EFE"/>
    <w:rsid w:val="0001194F"/>
    <w:rsid w:val="00011E50"/>
    <w:rsid w:val="000124A6"/>
    <w:rsid w:val="0001259B"/>
    <w:rsid w:val="000132EF"/>
    <w:rsid w:val="00013455"/>
    <w:rsid w:val="000151FF"/>
    <w:rsid w:val="00015459"/>
    <w:rsid w:val="000155B9"/>
    <w:rsid w:val="0001583A"/>
    <w:rsid w:val="00017C38"/>
    <w:rsid w:val="000200EB"/>
    <w:rsid w:val="00020D70"/>
    <w:rsid w:val="00021154"/>
    <w:rsid w:val="000234CD"/>
    <w:rsid w:val="00024E21"/>
    <w:rsid w:val="00025958"/>
    <w:rsid w:val="00025A82"/>
    <w:rsid w:val="00026434"/>
    <w:rsid w:val="00027F69"/>
    <w:rsid w:val="00030D0D"/>
    <w:rsid w:val="000342A4"/>
    <w:rsid w:val="000344DB"/>
    <w:rsid w:val="00036247"/>
    <w:rsid w:val="00036EBA"/>
    <w:rsid w:val="0004043A"/>
    <w:rsid w:val="0004055E"/>
    <w:rsid w:val="00040AE5"/>
    <w:rsid w:val="00042DB9"/>
    <w:rsid w:val="00043E3A"/>
    <w:rsid w:val="00044609"/>
    <w:rsid w:val="00045178"/>
    <w:rsid w:val="0004581B"/>
    <w:rsid w:val="00046878"/>
    <w:rsid w:val="00046B11"/>
    <w:rsid w:val="000503C2"/>
    <w:rsid w:val="00050F4F"/>
    <w:rsid w:val="00051248"/>
    <w:rsid w:val="00052C71"/>
    <w:rsid w:val="00052C73"/>
    <w:rsid w:val="00053C66"/>
    <w:rsid w:val="00054205"/>
    <w:rsid w:val="000551C1"/>
    <w:rsid w:val="000553EB"/>
    <w:rsid w:val="00055827"/>
    <w:rsid w:val="00055B1C"/>
    <w:rsid w:val="00057678"/>
    <w:rsid w:val="000613BC"/>
    <w:rsid w:val="000627DD"/>
    <w:rsid w:val="000629FD"/>
    <w:rsid w:val="000636CF"/>
    <w:rsid w:val="00063B3F"/>
    <w:rsid w:val="00064802"/>
    <w:rsid w:val="00064A3F"/>
    <w:rsid w:val="00065A8B"/>
    <w:rsid w:val="00065C5F"/>
    <w:rsid w:val="00065E43"/>
    <w:rsid w:val="0006708A"/>
    <w:rsid w:val="00067EDB"/>
    <w:rsid w:val="00067FE4"/>
    <w:rsid w:val="000706D3"/>
    <w:rsid w:val="000714E0"/>
    <w:rsid w:val="00072AC4"/>
    <w:rsid w:val="00073559"/>
    <w:rsid w:val="00073847"/>
    <w:rsid w:val="0007461A"/>
    <w:rsid w:val="00075BFA"/>
    <w:rsid w:val="00075D3F"/>
    <w:rsid w:val="00076DD8"/>
    <w:rsid w:val="00076F85"/>
    <w:rsid w:val="00077A5D"/>
    <w:rsid w:val="00077A97"/>
    <w:rsid w:val="0008096A"/>
    <w:rsid w:val="00085372"/>
    <w:rsid w:val="00085D30"/>
    <w:rsid w:val="00087FA6"/>
    <w:rsid w:val="000900CE"/>
    <w:rsid w:val="00090FF8"/>
    <w:rsid w:val="00091660"/>
    <w:rsid w:val="00094392"/>
    <w:rsid w:val="0009445D"/>
    <w:rsid w:val="000946FA"/>
    <w:rsid w:val="00094BC2"/>
    <w:rsid w:val="00094D42"/>
    <w:rsid w:val="000952FD"/>
    <w:rsid w:val="000A03DA"/>
    <w:rsid w:val="000A11A9"/>
    <w:rsid w:val="000A1D4B"/>
    <w:rsid w:val="000A7F5F"/>
    <w:rsid w:val="000B1931"/>
    <w:rsid w:val="000B1D83"/>
    <w:rsid w:val="000B2FEE"/>
    <w:rsid w:val="000B3EAE"/>
    <w:rsid w:val="000B5696"/>
    <w:rsid w:val="000B5E30"/>
    <w:rsid w:val="000B699C"/>
    <w:rsid w:val="000B6B00"/>
    <w:rsid w:val="000B6B8F"/>
    <w:rsid w:val="000C43C9"/>
    <w:rsid w:val="000C4910"/>
    <w:rsid w:val="000C4A6D"/>
    <w:rsid w:val="000C4D5B"/>
    <w:rsid w:val="000C4F5B"/>
    <w:rsid w:val="000C534E"/>
    <w:rsid w:val="000D00A8"/>
    <w:rsid w:val="000D029D"/>
    <w:rsid w:val="000D15E8"/>
    <w:rsid w:val="000D1B1F"/>
    <w:rsid w:val="000D1D68"/>
    <w:rsid w:val="000D3EF9"/>
    <w:rsid w:val="000D4561"/>
    <w:rsid w:val="000D46E9"/>
    <w:rsid w:val="000D52E0"/>
    <w:rsid w:val="000D5A6C"/>
    <w:rsid w:val="000D5A8F"/>
    <w:rsid w:val="000D5DFC"/>
    <w:rsid w:val="000D6F16"/>
    <w:rsid w:val="000D72AD"/>
    <w:rsid w:val="000D7AFE"/>
    <w:rsid w:val="000E035C"/>
    <w:rsid w:val="000E1CAE"/>
    <w:rsid w:val="000E1DFC"/>
    <w:rsid w:val="000E2AE0"/>
    <w:rsid w:val="000E2B7A"/>
    <w:rsid w:val="000E5759"/>
    <w:rsid w:val="000E6880"/>
    <w:rsid w:val="000E6DD2"/>
    <w:rsid w:val="000F09D3"/>
    <w:rsid w:val="000F364D"/>
    <w:rsid w:val="000F3DE0"/>
    <w:rsid w:val="000F3FCB"/>
    <w:rsid w:val="000F4C51"/>
    <w:rsid w:val="000F7CE2"/>
    <w:rsid w:val="00100244"/>
    <w:rsid w:val="001009C1"/>
    <w:rsid w:val="00102125"/>
    <w:rsid w:val="0010295D"/>
    <w:rsid w:val="00103FBE"/>
    <w:rsid w:val="00104301"/>
    <w:rsid w:val="0010447A"/>
    <w:rsid w:val="001045F6"/>
    <w:rsid w:val="001053AF"/>
    <w:rsid w:val="001057E4"/>
    <w:rsid w:val="00106492"/>
    <w:rsid w:val="001077FD"/>
    <w:rsid w:val="00107ACB"/>
    <w:rsid w:val="001102B8"/>
    <w:rsid w:val="00110951"/>
    <w:rsid w:val="00112867"/>
    <w:rsid w:val="00113054"/>
    <w:rsid w:val="0011327F"/>
    <w:rsid w:val="0011370F"/>
    <w:rsid w:val="0011688E"/>
    <w:rsid w:val="00116E8F"/>
    <w:rsid w:val="0011795B"/>
    <w:rsid w:val="0012112B"/>
    <w:rsid w:val="001218F5"/>
    <w:rsid w:val="00122D5C"/>
    <w:rsid w:val="00122F51"/>
    <w:rsid w:val="00124278"/>
    <w:rsid w:val="001249B3"/>
    <w:rsid w:val="00124F09"/>
    <w:rsid w:val="00124FD2"/>
    <w:rsid w:val="001253A0"/>
    <w:rsid w:val="001254F5"/>
    <w:rsid w:val="001269C7"/>
    <w:rsid w:val="00131267"/>
    <w:rsid w:val="00131F1B"/>
    <w:rsid w:val="001346E0"/>
    <w:rsid w:val="0013542D"/>
    <w:rsid w:val="0013559F"/>
    <w:rsid w:val="00135FF6"/>
    <w:rsid w:val="00136561"/>
    <w:rsid w:val="00137080"/>
    <w:rsid w:val="00137202"/>
    <w:rsid w:val="00137A29"/>
    <w:rsid w:val="00137B2F"/>
    <w:rsid w:val="00137E42"/>
    <w:rsid w:val="001405A6"/>
    <w:rsid w:val="00140C69"/>
    <w:rsid w:val="001411F3"/>
    <w:rsid w:val="00141793"/>
    <w:rsid w:val="00141DFB"/>
    <w:rsid w:val="00141F65"/>
    <w:rsid w:val="0014205B"/>
    <w:rsid w:val="00142A74"/>
    <w:rsid w:val="00142F86"/>
    <w:rsid w:val="00143177"/>
    <w:rsid w:val="00143658"/>
    <w:rsid w:val="001446CE"/>
    <w:rsid w:val="0014548D"/>
    <w:rsid w:val="00145598"/>
    <w:rsid w:val="00150268"/>
    <w:rsid w:val="001507E0"/>
    <w:rsid w:val="00151BCA"/>
    <w:rsid w:val="00152F0E"/>
    <w:rsid w:val="0015355C"/>
    <w:rsid w:val="00153574"/>
    <w:rsid w:val="001539B0"/>
    <w:rsid w:val="001549B6"/>
    <w:rsid w:val="0015554A"/>
    <w:rsid w:val="00155773"/>
    <w:rsid w:val="00155941"/>
    <w:rsid w:val="0015635D"/>
    <w:rsid w:val="00156C4E"/>
    <w:rsid w:val="00156F8D"/>
    <w:rsid w:val="00157E9A"/>
    <w:rsid w:val="001605C0"/>
    <w:rsid w:val="001607AD"/>
    <w:rsid w:val="00161465"/>
    <w:rsid w:val="001625C3"/>
    <w:rsid w:val="001626BA"/>
    <w:rsid w:val="00162A57"/>
    <w:rsid w:val="00162F85"/>
    <w:rsid w:val="001634E0"/>
    <w:rsid w:val="00163D49"/>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3B6D"/>
    <w:rsid w:val="00184A85"/>
    <w:rsid w:val="001862A6"/>
    <w:rsid w:val="0018677E"/>
    <w:rsid w:val="00187218"/>
    <w:rsid w:val="00190C6C"/>
    <w:rsid w:val="001910FC"/>
    <w:rsid w:val="00191223"/>
    <w:rsid w:val="001916A4"/>
    <w:rsid w:val="00191CCD"/>
    <w:rsid w:val="0019292E"/>
    <w:rsid w:val="00193578"/>
    <w:rsid w:val="001940F3"/>
    <w:rsid w:val="00194163"/>
    <w:rsid w:val="0019455F"/>
    <w:rsid w:val="00194D12"/>
    <w:rsid w:val="00195D5F"/>
    <w:rsid w:val="00196409"/>
    <w:rsid w:val="00196457"/>
    <w:rsid w:val="00196DBD"/>
    <w:rsid w:val="00197D40"/>
    <w:rsid w:val="001A0A87"/>
    <w:rsid w:val="001A13A1"/>
    <w:rsid w:val="001A4524"/>
    <w:rsid w:val="001A4683"/>
    <w:rsid w:val="001A62A5"/>
    <w:rsid w:val="001B1769"/>
    <w:rsid w:val="001B2B0A"/>
    <w:rsid w:val="001B363A"/>
    <w:rsid w:val="001B579F"/>
    <w:rsid w:val="001B62BD"/>
    <w:rsid w:val="001B7760"/>
    <w:rsid w:val="001C046E"/>
    <w:rsid w:val="001C1FA8"/>
    <w:rsid w:val="001C3B60"/>
    <w:rsid w:val="001C41AB"/>
    <w:rsid w:val="001C4BF2"/>
    <w:rsid w:val="001C5A7E"/>
    <w:rsid w:val="001D115C"/>
    <w:rsid w:val="001D257C"/>
    <w:rsid w:val="001D26B7"/>
    <w:rsid w:val="001D29CC"/>
    <w:rsid w:val="001D2BCF"/>
    <w:rsid w:val="001D38B4"/>
    <w:rsid w:val="001D5BF6"/>
    <w:rsid w:val="001D5C26"/>
    <w:rsid w:val="001D7353"/>
    <w:rsid w:val="001E160E"/>
    <w:rsid w:val="001E2980"/>
    <w:rsid w:val="001E4CF4"/>
    <w:rsid w:val="001E5079"/>
    <w:rsid w:val="001E6596"/>
    <w:rsid w:val="001E6A15"/>
    <w:rsid w:val="001E6B2B"/>
    <w:rsid w:val="001E6FC2"/>
    <w:rsid w:val="001E755D"/>
    <w:rsid w:val="001F223A"/>
    <w:rsid w:val="001F2C71"/>
    <w:rsid w:val="001F2F8D"/>
    <w:rsid w:val="001F3963"/>
    <w:rsid w:val="001F5C9C"/>
    <w:rsid w:val="001F5CF3"/>
    <w:rsid w:val="001F70A4"/>
    <w:rsid w:val="001F755C"/>
    <w:rsid w:val="001F7975"/>
    <w:rsid w:val="002004F2"/>
    <w:rsid w:val="00200D08"/>
    <w:rsid w:val="00202607"/>
    <w:rsid w:val="00203D65"/>
    <w:rsid w:val="002048D3"/>
    <w:rsid w:val="00205222"/>
    <w:rsid w:val="00206812"/>
    <w:rsid w:val="0020740E"/>
    <w:rsid w:val="00207EEB"/>
    <w:rsid w:val="00211B6B"/>
    <w:rsid w:val="002122C1"/>
    <w:rsid w:val="00212EBC"/>
    <w:rsid w:val="00214420"/>
    <w:rsid w:val="00214F29"/>
    <w:rsid w:val="00214FB5"/>
    <w:rsid w:val="00216288"/>
    <w:rsid w:val="00217F3B"/>
    <w:rsid w:val="00221265"/>
    <w:rsid w:val="00221717"/>
    <w:rsid w:val="00222B9C"/>
    <w:rsid w:val="00224F1D"/>
    <w:rsid w:val="0022545D"/>
    <w:rsid w:val="00225AA7"/>
    <w:rsid w:val="0022656E"/>
    <w:rsid w:val="00226823"/>
    <w:rsid w:val="002278A5"/>
    <w:rsid w:val="00227CB6"/>
    <w:rsid w:val="002308F2"/>
    <w:rsid w:val="00230AA3"/>
    <w:rsid w:val="002318C0"/>
    <w:rsid w:val="00233277"/>
    <w:rsid w:val="00233C03"/>
    <w:rsid w:val="00234A09"/>
    <w:rsid w:val="00234A41"/>
    <w:rsid w:val="00234B03"/>
    <w:rsid w:val="00234E35"/>
    <w:rsid w:val="00235396"/>
    <w:rsid w:val="0023569D"/>
    <w:rsid w:val="00235724"/>
    <w:rsid w:val="00236704"/>
    <w:rsid w:val="00241F11"/>
    <w:rsid w:val="00244433"/>
    <w:rsid w:val="00245616"/>
    <w:rsid w:val="00246BB9"/>
    <w:rsid w:val="00247622"/>
    <w:rsid w:val="00251155"/>
    <w:rsid w:val="00251BD4"/>
    <w:rsid w:val="00253E57"/>
    <w:rsid w:val="00253F3D"/>
    <w:rsid w:val="00254DCC"/>
    <w:rsid w:val="00255D0E"/>
    <w:rsid w:val="00257BEC"/>
    <w:rsid w:val="00257D92"/>
    <w:rsid w:val="00260578"/>
    <w:rsid w:val="00261443"/>
    <w:rsid w:val="00261FB2"/>
    <w:rsid w:val="00262C8C"/>
    <w:rsid w:val="00263F5D"/>
    <w:rsid w:val="002650A7"/>
    <w:rsid w:val="002658F0"/>
    <w:rsid w:val="00266B95"/>
    <w:rsid w:val="00266D5F"/>
    <w:rsid w:val="00270E80"/>
    <w:rsid w:val="00271102"/>
    <w:rsid w:val="002720F6"/>
    <w:rsid w:val="002723AE"/>
    <w:rsid w:val="00272602"/>
    <w:rsid w:val="00272668"/>
    <w:rsid w:val="002750F3"/>
    <w:rsid w:val="00276BEC"/>
    <w:rsid w:val="00277F77"/>
    <w:rsid w:val="0028000A"/>
    <w:rsid w:val="00282B7B"/>
    <w:rsid w:val="00282F42"/>
    <w:rsid w:val="00283A7A"/>
    <w:rsid w:val="002842ED"/>
    <w:rsid w:val="0028540F"/>
    <w:rsid w:val="00290EB5"/>
    <w:rsid w:val="00292CCC"/>
    <w:rsid w:val="00292F59"/>
    <w:rsid w:val="002942C0"/>
    <w:rsid w:val="002944B9"/>
    <w:rsid w:val="002946AE"/>
    <w:rsid w:val="00295E51"/>
    <w:rsid w:val="00295E8D"/>
    <w:rsid w:val="00295F03"/>
    <w:rsid w:val="00297189"/>
    <w:rsid w:val="002A1346"/>
    <w:rsid w:val="002A202E"/>
    <w:rsid w:val="002A22C5"/>
    <w:rsid w:val="002A3576"/>
    <w:rsid w:val="002A392D"/>
    <w:rsid w:val="002A555A"/>
    <w:rsid w:val="002A55C0"/>
    <w:rsid w:val="002A56E4"/>
    <w:rsid w:val="002A5F90"/>
    <w:rsid w:val="002A5F94"/>
    <w:rsid w:val="002A5FAA"/>
    <w:rsid w:val="002A6567"/>
    <w:rsid w:val="002B04D2"/>
    <w:rsid w:val="002B05A6"/>
    <w:rsid w:val="002B072E"/>
    <w:rsid w:val="002B0E88"/>
    <w:rsid w:val="002B2097"/>
    <w:rsid w:val="002B326A"/>
    <w:rsid w:val="002B38BD"/>
    <w:rsid w:val="002B4C96"/>
    <w:rsid w:val="002B521C"/>
    <w:rsid w:val="002B7561"/>
    <w:rsid w:val="002B7B1F"/>
    <w:rsid w:val="002C0F40"/>
    <w:rsid w:val="002C1909"/>
    <w:rsid w:val="002C1C95"/>
    <w:rsid w:val="002C44D8"/>
    <w:rsid w:val="002C4897"/>
    <w:rsid w:val="002C4C00"/>
    <w:rsid w:val="002C51B9"/>
    <w:rsid w:val="002C71EF"/>
    <w:rsid w:val="002C7943"/>
    <w:rsid w:val="002D1433"/>
    <w:rsid w:val="002D2689"/>
    <w:rsid w:val="002D4FD5"/>
    <w:rsid w:val="002D5289"/>
    <w:rsid w:val="002D6067"/>
    <w:rsid w:val="002D628F"/>
    <w:rsid w:val="002D655E"/>
    <w:rsid w:val="002D6A30"/>
    <w:rsid w:val="002E0232"/>
    <w:rsid w:val="002E0938"/>
    <w:rsid w:val="002E258B"/>
    <w:rsid w:val="002E33A3"/>
    <w:rsid w:val="002E3499"/>
    <w:rsid w:val="002E3D76"/>
    <w:rsid w:val="002E426D"/>
    <w:rsid w:val="002E4B12"/>
    <w:rsid w:val="002E58D6"/>
    <w:rsid w:val="002E6354"/>
    <w:rsid w:val="002E6BD3"/>
    <w:rsid w:val="002E73B3"/>
    <w:rsid w:val="002E7C2F"/>
    <w:rsid w:val="002F01F6"/>
    <w:rsid w:val="002F2245"/>
    <w:rsid w:val="002F264B"/>
    <w:rsid w:val="002F275D"/>
    <w:rsid w:val="002F2F83"/>
    <w:rsid w:val="002F38C9"/>
    <w:rsid w:val="002F732D"/>
    <w:rsid w:val="00300462"/>
    <w:rsid w:val="00300C80"/>
    <w:rsid w:val="00301760"/>
    <w:rsid w:val="0030319E"/>
    <w:rsid w:val="00304B3B"/>
    <w:rsid w:val="003057DE"/>
    <w:rsid w:val="00305B50"/>
    <w:rsid w:val="00305ED6"/>
    <w:rsid w:val="0030640A"/>
    <w:rsid w:val="0030647C"/>
    <w:rsid w:val="00307A6F"/>
    <w:rsid w:val="00310753"/>
    <w:rsid w:val="00310840"/>
    <w:rsid w:val="00310DB3"/>
    <w:rsid w:val="0031309E"/>
    <w:rsid w:val="0031638F"/>
    <w:rsid w:val="00316805"/>
    <w:rsid w:val="003169C1"/>
    <w:rsid w:val="00316F4C"/>
    <w:rsid w:val="003179A1"/>
    <w:rsid w:val="00317CB3"/>
    <w:rsid w:val="003214C5"/>
    <w:rsid w:val="00322352"/>
    <w:rsid w:val="003225F1"/>
    <w:rsid w:val="00324B1E"/>
    <w:rsid w:val="0032623C"/>
    <w:rsid w:val="003265F7"/>
    <w:rsid w:val="00331B27"/>
    <w:rsid w:val="00331C47"/>
    <w:rsid w:val="00331DB3"/>
    <w:rsid w:val="00331E95"/>
    <w:rsid w:val="003321AD"/>
    <w:rsid w:val="00332B16"/>
    <w:rsid w:val="00332FC6"/>
    <w:rsid w:val="00335060"/>
    <w:rsid w:val="003358CA"/>
    <w:rsid w:val="00335C2F"/>
    <w:rsid w:val="00337004"/>
    <w:rsid w:val="00337987"/>
    <w:rsid w:val="00337EC4"/>
    <w:rsid w:val="003400D9"/>
    <w:rsid w:val="0034172C"/>
    <w:rsid w:val="00342262"/>
    <w:rsid w:val="0034272F"/>
    <w:rsid w:val="00344CDE"/>
    <w:rsid w:val="00344F24"/>
    <w:rsid w:val="00350F3A"/>
    <w:rsid w:val="00351A90"/>
    <w:rsid w:val="00351ABB"/>
    <w:rsid w:val="00351C0D"/>
    <w:rsid w:val="00352146"/>
    <w:rsid w:val="00354865"/>
    <w:rsid w:val="003549F6"/>
    <w:rsid w:val="00355C00"/>
    <w:rsid w:val="003572BA"/>
    <w:rsid w:val="0035799E"/>
    <w:rsid w:val="00360919"/>
    <w:rsid w:val="00361114"/>
    <w:rsid w:val="00361ED0"/>
    <w:rsid w:val="003621EF"/>
    <w:rsid w:val="00364D56"/>
    <w:rsid w:val="00370617"/>
    <w:rsid w:val="00371D6A"/>
    <w:rsid w:val="003727B8"/>
    <w:rsid w:val="003732D8"/>
    <w:rsid w:val="00373EAA"/>
    <w:rsid w:val="00375ECC"/>
    <w:rsid w:val="003765A0"/>
    <w:rsid w:val="003778FF"/>
    <w:rsid w:val="003779CD"/>
    <w:rsid w:val="003808DA"/>
    <w:rsid w:val="003818B7"/>
    <w:rsid w:val="00382C71"/>
    <w:rsid w:val="00384A15"/>
    <w:rsid w:val="00390C37"/>
    <w:rsid w:val="00390F86"/>
    <w:rsid w:val="0039456F"/>
    <w:rsid w:val="00394E39"/>
    <w:rsid w:val="00395315"/>
    <w:rsid w:val="003958B6"/>
    <w:rsid w:val="00396914"/>
    <w:rsid w:val="003970A0"/>
    <w:rsid w:val="003A0050"/>
    <w:rsid w:val="003A0395"/>
    <w:rsid w:val="003A056E"/>
    <w:rsid w:val="003A216D"/>
    <w:rsid w:val="003A3880"/>
    <w:rsid w:val="003A4FB1"/>
    <w:rsid w:val="003A54EA"/>
    <w:rsid w:val="003A7586"/>
    <w:rsid w:val="003B05A8"/>
    <w:rsid w:val="003B1704"/>
    <w:rsid w:val="003B1DB9"/>
    <w:rsid w:val="003B29BC"/>
    <w:rsid w:val="003B2D67"/>
    <w:rsid w:val="003B307D"/>
    <w:rsid w:val="003B31C9"/>
    <w:rsid w:val="003B39C6"/>
    <w:rsid w:val="003B3D29"/>
    <w:rsid w:val="003B3FE2"/>
    <w:rsid w:val="003B445A"/>
    <w:rsid w:val="003B4B0F"/>
    <w:rsid w:val="003B5C7E"/>
    <w:rsid w:val="003B5FE8"/>
    <w:rsid w:val="003B633A"/>
    <w:rsid w:val="003C2C9B"/>
    <w:rsid w:val="003C381E"/>
    <w:rsid w:val="003C4271"/>
    <w:rsid w:val="003C5132"/>
    <w:rsid w:val="003C62D1"/>
    <w:rsid w:val="003C6DE0"/>
    <w:rsid w:val="003C6F53"/>
    <w:rsid w:val="003C7400"/>
    <w:rsid w:val="003C7695"/>
    <w:rsid w:val="003D0253"/>
    <w:rsid w:val="003D069B"/>
    <w:rsid w:val="003D1985"/>
    <w:rsid w:val="003D3565"/>
    <w:rsid w:val="003D6790"/>
    <w:rsid w:val="003D6E90"/>
    <w:rsid w:val="003D77A2"/>
    <w:rsid w:val="003D7E13"/>
    <w:rsid w:val="003E0A21"/>
    <w:rsid w:val="003E1450"/>
    <w:rsid w:val="003E21B6"/>
    <w:rsid w:val="003E250A"/>
    <w:rsid w:val="003E3889"/>
    <w:rsid w:val="003E39ED"/>
    <w:rsid w:val="003E3BF1"/>
    <w:rsid w:val="003F0BE9"/>
    <w:rsid w:val="003F0E9A"/>
    <w:rsid w:val="003F293D"/>
    <w:rsid w:val="003F435E"/>
    <w:rsid w:val="003F4C52"/>
    <w:rsid w:val="003F5078"/>
    <w:rsid w:val="003F5095"/>
    <w:rsid w:val="003F5A12"/>
    <w:rsid w:val="003F5ACA"/>
    <w:rsid w:val="003F5DF8"/>
    <w:rsid w:val="003F6858"/>
    <w:rsid w:val="003F69F7"/>
    <w:rsid w:val="00401F19"/>
    <w:rsid w:val="00403ED0"/>
    <w:rsid w:val="00404725"/>
    <w:rsid w:val="0040509A"/>
    <w:rsid w:val="00405966"/>
    <w:rsid w:val="00406AA6"/>
    <w:rsid w:val="00411626"/>
    <w:rsid w:val="00411DAD"/>
    <w:rsid w:val="004123A9"/>
    <w:rsid w:val="004130A6"/>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796"/>
    <w:rsid w:val="0042687B"/>
    <w:rsid w:val="004279A3"/>
    <w:rsid w:val="00427FD4"/>
    <w:rsid w:val="0043034F"/>
    <w:rsid w:val="004331B3"/>
    <w:rsid w:val="004347B7"/>
    <w:rsid w:val="00434D81"/>
    <w:rsid w:val="00440799"/>
    <w:rsid w:val="00440EF7"/>
    <w:rsid w:val="00441219"/>
    <w:rsid w:val="00441291"/>
    <w:rsid w:val="0044171D"/>
    <w:rsid w:val="004426A6"/>
    <w:rsid w:val="0044681A"/>
    <w:rsid w:val="00446D25"/>
    <w:rsid w:val="00447C8A"/>
    <w:rsid w:val="004517BE"/>
    <w:rsid w:val="00453182"/>
    <w:rsid w:val="00453B27"/>
    <w:rsid w:val="00455FEC"/>
    <w:rsid w:val="004564B8"/>
    <w:rsid w:val="0045765F"/>
    <w:rsid w:val="00460D6B"/>
    <w:rsid w:val="0046132A"/>
    <w:rsid w:val="00461DA1"/>
    <w:rsid w:val="00462494"/>
    <w:rsid w:val="0046283B"/>
    <w:rsid w:val="004640BA"/>
    <w:rsid w:val="00465407"/>
    <w:rsid w:val="00465DF6"/>
    <w:rsid w:val="00466486"/>
    <w:rsid w:val="00466D7F"/>
    <w:rsid w:val="0046710C"/>
    <w:rsid w:val="00467337"/>
    <w:rsid w:val="004673E4"/>
    <w:rsid w:val="00470573"/>
    <w:rsid w:val="00470794"/>
    <w:rsid w:val="004708EF"/>
    <w:rsid w:val="00471C42"/>
    <w:rsid w:val="004731BD"/>
    <w:rsid w:val="00473805"/>
    <w:rsid w:val="00474D21"/>
    <w:rsid w:val="00475200"/>
    <w:rsid w:val="00476228"/>
    <w:rsid w:val="004769CF"/>
    <w:rsid w:val="00476A3E"/>
    <w:rsid w:val="00477D9F"/>
    <w:rsid w:val="00480A27"/>
    <w:rsid w:val="00480E4C"/>
    <w:rsid w:val="00481161"/>
    <w:rsid w:val="0048171C"/>
    <w:rsid w:val="00483692"/>
    <w:rsid w:val="0048377E"/>
    <w:rsid w:val="004847BD"/>
    <w:rsid w:val="00484857"/>
    <w:rsid w:val="00487D05"/>
    <w:rsid w:val="00487F0A"/>
    <w:rsid w:val="004910BA"/>
    <w:rsid w:val="0049304B"/>
    <w:rsid w:val="00494E74"/>
    <w:rsid w:val="00495B09"/>
    <w:rsid w:val="00496517"/>
    <w:rsid w:val="004976C5"/>
    <w:rsid w:val="004A0A20"/>
    <w:rsid w:val="004A3002"/>
    <w:rsid w:val="004A5BF0"/>
    <w:rsid w:val="004A601B"/>
    <w:rsid w:val="004A6C76"/>
    <w:rsid w:val="004A7A6B"/>
    <w:rsid w:val="004B2BFE"/>
    <w:rsid w:val="004B4648"/>
    <w:rsid w:val="004B4AA9"/>
    <w:rsid w:val="004B6108"/>
    <w:rsid w:val="004C044F"/>
    <w:rsid w:val="004C0B08"/>
    <w:rsid w:val="004C0E5F"/>
    <w:rsid w:val="004C1638"/>
    <w:rsid w:val="004C1E3A"/>
    <w:rsid w:val="004C36D1"/>
    <w:rsid w:val="004C59A0"/>
    <w:rsid w:val="004C63BF"/>
    <w:rsid w:val="004C64BD"/>
    <w:rsid w:val="004C6700"/>
    <w:rsid w:val="004D04F9"/>
    <w:rsid w:val="004D05EF"/>
    <w:rsid w:val="004D1CFE"/>
    <w:rsid w:val="004D456C"/>
    <w:rsid w:val="004D6204"/>
    <w:rsid w:val="004E066A"/>
    <w:rsid w:val="004E09E4"/>
    <w:rsid w:val="004E0A30"/>
    <w:rsid w:val="004E2A60"/>
    <w:rsid w:val="004E3927"/>
    <w:rsid w:val="004E41E3"/>
    <w:rsid w:val="004E45E1"/>
    <w:rsid w:val="004E4887"/>
    <w:rsid w:val="004E4955"/>
    <w:rsid w:val="004E5430"/>
    <w:rsid w:val="004E77CF"/>
    <w:rsid w:val="004F22BB"/>
    <w:rsid w:val="004F25B2"/>
    <w:rsid w:val="004F2A18"/>
    <w:rsid w:val="004F3668"/>
    <w:rsid w:val="004F3DC7"/>
    <w:rsid w:val="004F6D0A"/>
    <w:rsid w:val="004F7500"/>
    <w:rsid w:val="004F77A6"/>
    <w:rsid w:val="005018DE"/>
    <w:rsid w:val="00502D59"/>
    <w:rsid w:val="00503AD1"/>
    <w:rsid w:val="00505955"/>
    <w:rsid w:val="005059EE"/>
    <w:rsid w:val="005075BE"/>
    <w:rsid w:val="0051053D"/>
    <w:rsid w:val="005109F5"/>
    <w:rsid w:val="00511D87"/>
    <w:rsid w:val="0051325B"/>
    <w:rsid w:val="00513301"/>
    <w:rsid w:val="00515004"/>
    <w:rsid w:val="0051555B"/>
    <w:rsid w:val="005162CB"/>
    <w:rsid w:val="00516C88"/>
    <w:rsid w:val="00517915"/>
    <w:rsid w:val="00520902"/>
    <w:rsid w:val="00520E34"/>
    <w:rsid w:val="0052200C"/>
    <w:rsid w:val="00522392"/>
    <w:rsid w:val="005226D7"/>
    <w:rsid w:val="00522D73"/>
    <w:rsid w:val="00524092"/>
    <w:rsid w:val="0052506E"/>
    <w:rsid w:val="005251D6"/>
    <w:rsid w:val="00525919"/>
    <w:rsid w:val="005259CA"/>
    <w:rsid w:val="005263C3"/>
    <w:rsid w:val="005266D0"/>
    <w:rsid w:val="0052733F"/>
    <w:rsid w:val="0052791F"/>
    <w:rsid w:val="005307A5"/>
    <w:rsid w:val="005326F3"/>
    <w:rsid w:val="005340C0"/>
    <w:rsid w:val="00535129"/>
    <w:rsid w:val="00537719"/>
    <w:rsid w:val="00537F65"/>
    <w:rsid w:val="005405BF"/>
    <w:rsid w:val="00541969"/>
    <w:rsid w:val="005424C8"/>
    <w:rsid w:val="00544443"/>
    <w:rsid w:val="00544505"/>
    <w:rsid w:val="0054550E"/>
    <w:rsid w:val="00546B9C"/>
    <w:rsid w:val="00547527"/>
    <w:rsid w:val="005515B0"/>
    <w:rsid w:val="00551E53"/>
    <w:rsid w:val="00553AFB"/>
    <w:rsid w:val="00553F29"/>
    <w:rsid w:val="00556471"/>
    <w:rsid w:val="00560A73"/>
    <w:rsid w:val="00560D26"/>
    <w:rsid w:val="00561582"/>
    <w:rsid w:val="00563487"/>
    <w:rsid w:val="005635E1"/>
    <w:rsid w:val="00567D82"/>
    <w:rsid w:val="00570F1F"/>
    <w:rsid w:val="005722FF"/>
    <w:rsid w:val="005724AF"/>
    <w:rsid w:val="005726A6"/>
    <w:rsid w:val="00572C7D"/>
    <w:rsid w:val="00574722"/>
    <w:rsid w:val="00576752"/>
    <w:rsid w:val="005768FE"/>
    <w:rsid w:val="005806E2"/>
    <w:rsid w:val="00580D66"/>
    <w:rsid w:val="00581642"/>
    <w:rsid w:val="00583831"/>
    <w:rsid w:val="0058445D"/>
    <w:rsid w:val="00584F8A"/>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97BF7"/>
    <w:rsid w:val="005A01F5"/>
    <w:rsid w:val="005A0D71"/>
    <w:rsid w:val="005A15EA"/>
    <w:rsid w:val="005A1AC1"/>
    <w:rsid w:val="005A1CBD"/>
    <w:rsid w:val="005A41B1"/>
    <w:rsid w:val="005A5BD0"/>
    <w:rsid w:val="005A5DAA"/>
    <w:rsid w:val="005A6489"/>
    <w:rsid w:val="005B1303"/>
    <w:rsid w:val="005B1696"/>
    <w:rsid w:val="005B20E8"/>
    <w:rsid w:val="005B4374"/>
    <w:rsid w:val="005B56A4"/>
    <w:rsid w:val="005B57B2"/>
    <w:rsid w:val="005B688B"/>
    <w:rsid w:val="005C06E9"/>
    <w:rsid w:val="005C3157"/>
    <w:rsid w:val="005C356C"/>
    <w:rsid w:val="005C6644"/>
    <w:rsid w:val="005C721D"/>
    <w:rsid w:val="005D0337"/>
    <w:rsid w:val="005D0611"/>
    <w:rsid w:val="005D28A7"/>
    <w:rsid w:val="005D2CD0"/>
    <w:rsid w:val="005D2F31"/>
    <w:rsid w:val="005D4AC6"/>
    <w:rsid w:val="005D4BF6"/>
    <w:rsid w:val="005D5851"/>
    <w:rsid w:val="005D5AD1"/>
    <w:rsid w:val="005D5BA1"/>
    <w:rsid w:val="005D5E47"/>
    <w:rsid w:val="005D6473"/>
    <w:rsid w:val="005E0052"/>
    <w:rsid w:val="005E1BC4"/>
    <w:rsid w:val="005E232D"/>
    <w:rsid w:val="005E25B8"/>
    <w:rsid w:val="005E3531"/>
    <w:rsid w:val="005E41E1"/>
    <w:rsid w:val="005E6FC7"/>
    <w:rsid w:val="005E76E4"/>
    <w:rsid w:val="005E7EFC"/>
    <w:rsid w:val="005F029B"/>
    <w:rsid w:val="005F0967"/>
    <w:rsid w:val="005F2B85"/>
    <w:rsid w:val="005F51F3"/>
    <w:rsid w:val="005F552E"/>
    <w:rsid w:val="005F6F06"/>
    <w:rsid w:val="005F70AB"/>
    <w:rsid w:val="005F79A9"/>
    <w:rsid w:val="005F7E12"/>
    <w:rsid w:val="00600724"/>
    <w:rsid w:val="0060097C"/>
    <w:rsid w:val="00600DAE"/>
    <w:rsid w:val="00600DD6"/>
    <w:rsid w:val="00600F57"/>
    <w:rsid w:val="00601337"/>
    <w:rsid w:val="00601A67"/>
    <w:rsid w:val="00602705"/>
    <w:rsid w:val="006032C0"/>
    <w:rsid w:val="00603A78"/>
    <w:rsid w:val="00604122"/>
    <w:rsid w:val="006058DA"/>
    <w:rsid w:val="00606104"/>
    <w:rsid w:val="00606CCD"/>
    <w:rsid w:val="00606D6A"/>
    <w:rsid w:val="006112EF"/>
    <w:rsid w:val="00611FCD"/>
    <w:rsid w:val="0061259B"/>
    <w:rsid w:val="00614A7D"/>
    <w:rsid w:val="006154F4"/>
    <w:rsid w:val="00615773"/>
    <w:rsid w:val="0061614B"/>
    <w:rsid w:val="00616338"/>
    <w:rsid w:val="00616A16"/>
    <w:rsid w:val="0061774C"/>
    <w:rsid w:val="00620AFB"/>
    <w:rsid w:val="00620D93"/>
    <w:rsid w:val="00621020"/>
    <w:rsid w:val="00622539"/>
    <w:rsid w:val="006227C7"/>
    <w:rsid w:val="0062393F"/>
    <w:rsid w:val="00623C69"/>
    <w:rsid w:val="006245BD"/>
    <w:rsid w:val="006263E4"/>
    <w:rsid w:val="00626D8F"/>
    <w:rsid w:val="00627354"/>
    <w:rsid w:val="00627F05"/>
    <w:rsid w:val="0063029C"/>
    <w:rsid w:val="00630924"/>
    <w:rsid w:val="00630C35"/>
    <w:rsid w:val="00631939"/>
    <w:rsid w:val="00632803"/>
    <w:rsid w:val="00633DF4"/>
    <w:rsid w:val="00633E66"/>
    <w:rsid w:val="00634BC8"/>
    <w:rsid w:val="00635117"/>
    <w:rsid w:val="006354C0"/>
    <w:rsid w:val="006356AB"/>
    <w:rsid w:val="0063696C"/>
    <w:rsid w:val="00637FF8"/>
    <w:rsid w:val="00641237"/>
    <w:rsid w:val="00641929"/>
    <w:rsid w:val="00642708"/>
    <w:rsid w:val="00642C38"/>
    <w:rsid w:val="00643C20"/>
    <w:rsid w:val="00644231"/>
    <w:rsid w:val="006446F4"/>
    <w:rsid w:val="00644A40"/>
    <w:rsid w:val="00644C1E"/>
    <w:rsid w:val="00644D7A"/>
    <w:rsid w:val="00645164"/>
    <w:rsid w:val="006468E6"/>
    <w:rsid w:val="00646D6C"/>
    <w:rsid w:val="006476E5"/>
    <w:rsid w:val="006502BE"/>
    <w:rsid w:val="00651EED"/>
    <w:rsid w:val="00652205"/>
    <w:rsid w:val="006534DB"/>
    <w:rsid w:val="00655191"/>
    <w:rsid w:val="00655D3D"/>
    <w:rsid w:val="00657124"/>
    <w:rsid w:val="0066047D"/>
    <w:rsid w:val="00660484"/>
    <w:rsid w:val="00661C77"/>
    <w:rsid w:val="006623B3"/>
    <w:rsid w:val="00662D31"/>
    <w:rsid w:val="00663E0E"/>
    <w:rsid w:val="00664488"/>
    <w:rsid w:val="00670799"/>
    <w:rsid w:val="006720CC"/>
    <w:rsid w:val="0067409D"/>
    <w:rsid w:val="006772DE"/>
    <w:rsid w:val="00680E86"/>
    <w:rsid w:val="006814B5"/>
    <w:rsid w:val="0068167F"/>
    <w:rsid w:val="006832A8"/>
    <w:rsid w:val="00683B80"/>
    <w:rsid w:val="00683F25"/>
    <w:rsid w:val="006853BE"/>
    <w:rsid w:val="00685F43"/>
    <w:rsid w:val="006866DA"/>
    <w:rsid w:val="00687178"/>
    <w:rsid w:val="0069252F"/>
    <w:rsid w:val="0069259D"/>
    <w:rsid w:val="00693CDA"/>
    <w:rsid w:val="00694073"/>
    <w:rsid w:val="006953A9"/>
    <w:rsid w:val="00696AED"/>
    <w:rsid w:val="00697ADD"/>
    <w:rsid w:val="006A0173"/>
    <w:rsid w:val="006A1C99"/>
    <w:rsid w:val="006A2FDD"/>
    <w:rsid w:val="006A31DF"/>
    <w:rsid w:val="006A33D4"/>
    <w:rsid w:val="006A7628"/>
    <w:rsid w:val="006B047F"/>
    <w:rsid w:val="006B0C31"/>
    <w:rsid w:val="006B12DA"/>
    <w:rsid w:val="006B1A0C"/>
    <w:rsid w:val="006B229E"/>
    <w:rsid w:val="006B23B0"/>
    <w:rsid w:val="006B2EB2"/>
    <w:rsid w:val="006B3EA9"/>
    <w:rsid w:val="006B651E"/>
    <w:rsid w:val="006B6B82"/>
    <w:rsid w:val="006B728B"/>
    <w:rsid w:val="006B7556"/>
    <w:rsid w:val="006B76E4"/>
    <w:rsid w:val="006C02D2"/>
    <w:rsid w:val="006C3589"/>
    <w:rsid w:val="006C3B77"/>
    <w:rsid w:val="006C3E0C"/>
    <w:rsid w:val="006C47CE"/>
    <w:rsid w:val="006C558B"/>
    <w:rsid w:val="006C6602"/>
    <w:rsid w:val="006C77DD"/>
    <w:rsid w:val="006D0A13"/>
    <w:rsid w:val="006D1C0B"/>
    <w:rsid w:val="006D467E"/>
    <w:rsid w:val="006D5AA1"/>
    <w:rsid w:val="006D5E30"/>
    <w:rsid w:val="006E0487"/>
    <w:rsid w:val="006E0653"/>
    <w:rsid w:val="006E068D"/>
    <w:rsid w:val="006E31C3"/>
    <w:rsid w:val="006E33F9"/>
    <w:rsid w:val="006E3A9B"/>
    <w:rsid w:val="006E475D"/>
    <w:rsid w:val="006E4A33"/>
    <w:rsid w:val="006E50B8"/>
    <w:rsid w:val="006F065C"/>
    <w:rsid w:val="006F0BC7"/>
    <w:rsid w:val="006F24DD"/>
    <w:rsid w:val="006F252B"/>
    <w:rsid w:val="006F2A79"/>
    <w:rsid w:val="006F2EAA"/>
    <w:rsid w:val="006F32A8"/>
    <w:rsid w:val="006F4DCD"/>
    <w:rsid w:val="006F4F34"/>
    <w:rsid w:val="006F5FDD"/>
    <w:rsid w:val="006F661D"/>
    <w:rsid w:val="006F6D39"/>
    <w:rsid w:val="006F711C"/>
    <w:rsid w:val="0070089F"/>
    <w:rsid w:val="007022D6"/>
    <w:rsid w:val="007036A0"/>
    <w:rsid w:val="00704157"/>
    <w:rsid w:val="007052A8"/>
    <w:rsid w:val="00706090"/>
    <w:rsid w:val="00706487"/>
    <w:rsid w:val="0070796B"/>
    <w:rsid w:val="0071033E"/>
    <w:rsid w:val="007111D9"/>
    <w:rsid w:val="00711365"/>
    <w:rsid w:val="00711956"/>
    <w:rsid w:val="00713289"/>
    <w:rsid w:val="007134AE"/>
    <w:rsid w:val="007145ED"/>
    <w:rsid w:val="007149D7"/>
    <w:rsid w:val="007150CA"/>
    <w:rsid w:val="00716192"/>
    <w:rsid w:val="007166FE"/>
    <w:rsid w:val="00717F2F"/>
    <w:rsid w:val="00720634"/>
    <w:rsid w:val="00721BDB"/>
    <w:rsid w:val="00723644"/>
    <w:rsid w:val="00723B76"/>
    <w:rsid w:val="0072415C"/>
    <w:rsid w:val="00724351"/>
    <w:rsid w:val="00724BDC"/>
    <w:rsid w:val="00725856"/>
    <w:rsid w:val="00726483"/>
    <w:rsid w:val="00726C16"/>
    <w:rsid w:val="007270D0"/>
    <w:rsid w:val="00730540"/>
    <w:rsid w:val="00730BEE"/>
    <w:rsid w:val="00731118"/>
    <w:rsid w:val="00732B63"/>
    <w:rsid w:val="00732D0E"/>
    <w:rsid w:val="0073324B"/>
    <w:rsid w:val="007339C2"/>
    <w:rsid w:val="00733D4F"/>
    <w:rsid w:val="0073551F"/>
    <w:rsid w:val="007360A1"/>
    <w:rsid w:val="0073759D"/>
    <w:rsid w:val="00740C3A"/>
    <w:rsid w:val="00741481"/>
    <w:rsid w:val="0074273E"/>
    <w:rsid w:val="00742C4C"/>
    <w:rsid w:val="00743154"/>
    <w:rsid w:val="007433B0"/>
    <w:rsid w:val="00743693"/>
    <w:rsid w:val="00743E12"/>
    <w:rsid w:val="0074573E"/>
    <w:rsid w:val="007458E5"/>
    <w:rsid w:val="00746ECC"/>
    <w:rsid w:val="0075034F"/>
    <w:rsid w:val="0075052C"/>
    <w:rsid w:val="007511EA"/>
    <w:rsid w:val="0075331D"/>
    <w:rsid w:val="00755A87"/>
    <w:rsid w:val="007562EB"/>
    <w:rsid w:val="00756C43"/>
    <w:rsid w:val="00757C19"/>
    <w:rsid w:val="00760B73"/>
    <w:rsid w:val="0076124F"/>
    <w:rsid w:val="00761438"/>
    <w:rsid w:val="007626A3"/>
    <w:rsid w:val="007633BC"/>
    <w:rsid w:val="007644C8"/>
    <w:rsid w:val="00764B68"/>
    <w:rsid w:val="007660D2"/>
    <w:rsid w:val="00766477"/>
    <w:rsid w:val="00771F24"/>
    <w:rsid w:val="0077268F"/>
    <w:rsid w:val="00772878"/>
    <w:rsid w:val="007737D3"/>
    <w:rsid w:val="00774417"/>
    <w:rsid w:val="00774734"/>
    <w:rsid w:val="00776B6D"/>
    <w:rsid w:val="00777A37"/>
    <w:rsid w:val="00777BE5"/>
    <w:rsid w:val="00777FD5"/>
    <w:rsid w:val="00781BA0"/>
    <w:rsid w:val="00781E5D"/>
    <w:rsid w:val="00783D17"/>
    <w:rsid w:val="007852B4"/>
    <w:rsid w:val="007865C2"/>
    <w:rsid w:val="00786BD6"/>
    <w:rsid w:val="00787592"/>
    <w:rsid w:val="00791BDC"/>
    <w:rsid w:val="00792A54"/>
    <w:rsid w:val="00792CDB"/>
    <w:rsid w:val="00794C28"/>
    <w:rsid w:val="007950A9"/>
    <w:rsid w:val="00796937"/>
    <w:rsid w:val="00797684"/>
    <w:rsid w:val="00797A38"/>
    <w:rsid w:val="007A2398"/>
    <w:rsid w:val="007A33E0"/>
    <w:rsid w:val="007A41AF"/>
    <w:rsid w:val="007A6F0D"/>
    <w:rsid w:val="007A775A"/>
    <w:rsid w:val="007B02D3"/>
    <w:rsid w:val="007B04FA"/>
    <w:rsid w:val="007B05F8"/>
    <w:rsid w:val="007B5A95"/>
    <w:rsid w:val="007B5ABD"/>
    <w:rsid w:val="007B5D27"/>
    <w:rsid w:val="007B5E68"/>
    <w:rsid w:val="007C0CC4"/>
    <w:rsid w:val="007C2F19"/>
    <w:rsid w:val="007C2F38"/>
    <w:rsid w:val="007C3642"/>
    <w:rsid w:val="007C4070"/>
    <w:rsid w:val="007C69DE"/>
    <w:rsid w:val="007C705E"/>
    <w:rsid w:val="007C715D"/>
    <w:rsid w:val="007C7BAC"/>
    <w:rsid w:val="007D0E2B"/>
    <w:rsid w:val="007D1446"/>
    <w:rsid w:val="007D1AD1"/>
    <w:rsid w:val="007D53ED"/>
    <w:rsid w:val="007D55DB"/>
    <w:rsid w:val="007D6C0C"/>
    <w:rsid w:val="007D75D9"/>
    <w:rsid w:val="007D76F2"/>
    <w:rsid w:val="007D7D03"/>
    <w:rsid w:val="007E089D"/>
    <w:rsid w:val="007E2F64"/>
    <w:rsid w:val="007E5D71"/>
    <w:rsid w:val="007E5F83"/>
    <w:rsid w:val="007E7020"/>
    <w:rsid w:val="007E767B"/>
    <w:rsid w:val="007E7F43"/>
    <w:rsid w:val="007F38C5"/>
    <w:rsid w:val="007F3D06"/>
    <w:rsid w:val="007F5229"/>
    <w:rsid w:val="007F5938"/>
    <w:rsid w:val="007F6C88"/>
    <w:rsid w:val="007F7A54"/>
    <w:rsid w:val="007F7B52"/>
    <w:rsid w:val="00800024"/>
    <w:rsid w:val="0080175B"/>
    <w:rsid w:val="00802EDE"/>
    <w:rsid w:val="00803ED1"/>
    <w:rsid w:val="008054DC"/>
    <w:rsid w:val="0081032C"/>
    <w:rsid w:val="00811EC7"/>
    <w:rsid w:val="008123CF"/>
    <w:rsid w:val="008126A0"/>
    <w:rsid w:val="00813580"/>
    <w:rsid w:val="00813ABA"/>
    <w:rsid w:val="00814A22"/>
    <w:rsid w:val="008151B8"/>
    <w:rsid w:val="00815528"/>
    <w:rsid w:val="00815FE4"/>
    <w:rsid w:val="00817980"/>
    <w:rsid w:val="0082275E"/>
    <w:rsid w:val="00823E1B"/>
    <w:rsid w:val="008245D8"/>
    <w:rsid w:val="008248DC"/>
    <w:rsid w:val="00824B28"/>
    <w:rsid w:val="00825482"/>
    <w:rsid w:val="008256A9"/>
    <w:rsid w:val="0082637F"/>
    <w:rsid w:val="00826C44"/>
    <w:rsid w:val="0083043F"/>
    <w:rsid w:val="00830576"/>
    <w:rsid w:val="0083069F"/>
    <w:rsid w:val="00830732"/>
    <w:rsid w:val="00831533"/>
    <w:rsid w:val="008318D0"/>
    <w:rsid w:val="00832C12"/>
    <w:rsid w:val="008332E4"/>
    <w:rsid w:val="00833628"/>
    <w:rsid w:val="00834E35"/>
    <w:rsid w:val="0083644E"/>
    <w:rsid w:val="00840332"/>
    <w:rsid w:val="00840449"/>
    <w:rsid w:val="00841010"/>
    <w:rsid w:val="0084354B"/>
    <w:rsid w:val="0084374D"/>
    <w:rsid w:val="00843F23"/>
    <w:rsid w:val="00843FFD"/>
    <w:rsid w:val="00844E2E"/>
    <w:rsid w:val="00846C15"/>
    <w:rsid w:val="00846D0E"/>
    <w:rsid w:val="008476C6"/>
    <w:rsid w:val="008503E9"/>
    <w:rsid w:val="00850DD6"/>
    <w:rsid w:val="0085274F"/>
    <w:rsid w:val="0085350E"/>
    <w:rsid w:val="00853AAE"/>
    <w:rsid w:val="008540FD"/>
    <w:rsid w:val="00855608"/>
    <w:rsid w:val="008563C2"/>
    <w:rsid w:val="00862DA5"/>
    <w:rsid w:val="00863843"/>
    <w:rsid w:val="00864158"/>
    <w:rsid w:val="00864872"/>
    <w:rsid w:val="00864962"/>
    <w:rsid w:val="00864F8E"/>
    <w:rsid w:val="00865040"/>
    <w:rsid w:val="008654DF"/>
    <w:rsid w:val="00865E0A"/>
    <w:rsid w:val="00867E62"/>
    <w:rsid w:val="00871037"/>
    <w:rsid w:val="0087195F"/>
    <w:rsid w:val="00871CCE"/>
    <w:rsid w:val="00871EDF"/>
    <w:rsid w:val="00873594"/>
    <w:rsid w:val="00873DE4"/>
    <w:rsid w:val="00875F5F"/>
    <w:rsid w:val="008766EC"/>
    <w:rsid w:val="00880EA6"/>
    <w:rsid w:val="008829A4"/>
    <w:rsid w:val="00882B58"/>
    <w:rsid w:val="0088338E"/>
    <w:rsid w:val="008834D4"/>
    <w:rsid w:val="00883821"/>
    <w:rsid w:val="00885174"/>
    <w:rsid w:val="00890062"/>
    <w:rsid w:val="00892EDD"/>
    <w:rsid w:val="00893C71"/>
    <w:rsid w:val="008940C1"/>
    <w:rsid w:val="0089453D"/>
    <w:rsid w:val="0089455E"/>
    <w:rsid w:val="00894C91"/>
    <w:rsid w:val="00895592"/>
    <w:rsid w:val="00895FF4"/>
    <w:rsid w:val="0089738D"/>
    <w:rsid w:val="008979B3"/>
    <w:rsid w:val="00897FD5"/>
    <w:rsid w:val="008A2558"/>
    <w:rsid w:val="008A2C4E"/>
    <w:rsid w:val="008A434A"/>
    <w:rsid w:val="008A4503"/>
    <w:rsid w:val="008A4B92"/>
    <w:rsid w:val="008A4FC6"/>
    <w:rsid w:val="008A55AB"/>
    <w:rsid w:val="008B0917"/>
    <w:rsid w:val="008B234C"/>
    <w:rsid w:val="008B32E1"/>
    <w:rsid w:val="008B3CB4"/>
    <w:rsid w:val="008B46F2"/>
    <w:rsid w:val="008B6C53"/>
    <w:rsid w:val="008B6D18"/>
    <w:rsid w:val="008B6FAF"/>
    <w:rsid w:val="008B7B59"/>
    <w:rsid w:val="008C0DCB"/>
    <w:rsid w:val="008C13DE"/>
    <w:rsid w:val="008C1AB9"/>
    <w:rsid w:val="008C22F3"/>
    <w:rsid w:val="008C454A"/>
    <w:rsid w:val="008C4E38"/>
    <w:rsid w:val="008C58C0"/>
    <w:rsid w:val="008C61FA"/>
    <w:rsid w:val="008C77BE"/>
    <w:rsid w:val="008D096D"/>
    <w:rsid w:val="008D15E8"/>
    <w:rsid w:val="008D2185"/>
    <w:rsid w:val="008D242B"/>
    <w:rsid w:val="008D2B06"/>
    <w:rsid w:val="008D493A"/>
    <w:rsid w:val="008D4ADB"/>
    <w:rsid w:val="008D528E"/>
    <w:rsid w:val="008D6865"/>
    <w:rsid w:val="008D6910"/>
    <w:rsid w:val="008D6A98"/>
    <w:rsid w:val="008D761D"/>
    <w:rsid w:val="008E0BF6"/>
    <w:rsid w:val="008E1C86"/>
    <w:rsid w:val="008E319D"/>
    <w:rsid w:val="008E550C"/>
    <w:rsid w:val="008E5E49"/>
    <w:rsid w:val="008E7348"/>
    <w:rsid w:val="008F0657"/>
    <w:rsid w:val="008F0B55"/>
    <w:rsid w:val="008F0C5C"/>
    <w:rsid w:val="008F29EA"/>
    <w:rsid w:val="008F33C7"/>
    <w:rsid w:val="008F3A57"/>
    <w:rsid w:val="008F3BE3"/>
    <w:rsid w:val="008F4302"/>
    <w:rsid w:val="008F4D54"/>
    <w:rsid w:val="008F6051"/>
    <w:rsid w:val="008F785B"/>
    <w:rsid w:val="008F7D62"/>
    <w:rsid w:val="00901276"/>
    <w:rsid w:val="009017EA"/>
    <w:rsid w:val="00902FCE"/>
    <w:rsid w:val="009051F5"/>
    <w:rsid w:val="0090523B"/>
    <w:rsid w:val="00906066"/>
    <w:rsid w:val="0090609A"/>
    <w:rsid w:val="0090724D"/>
    <w:rsid w:val="0091052F"/>
    <w:rsid w:val="00910BBC"/>
    <w:rsid w:val="00911E1A"/>
    <w:rsid w:val="009139BF"/>
    <w:rsid w:val="00914156"/>
    <w:rsid w:val="0091654B"/>
    <w:rsid w:val="009166AC"/>
    <w:rsid w:val="0091725A"/>
    <w:rsid w:val="00922EF9"/>
    <w:rsid w:val="0092377E"/>
    <w:rsid w:val="00924770"/>
    <w:rsid w:val="009248D5"/>
    <w:rsid w:val="00924ACC"/>
    <w:rsid w:val="00925E48"/>
    <w:rsid w:val="009267F3"/>
    <w:rsid w:val="00930107"/>
    <w:rsid w:val="0093015F"/>
    <w:rsid w:val="009312C1"/>
    <w:rsid w:val="009337B1"/>
    <w:rsid w:val="00933F2C"/>
    <w:rsid w:val="00934044"/>
    <w:rsid w:val="0093610B"/>
    <w:rsid w:val="00936F1D"/>
    <w:rsid w:val="009377B0"/>
    <w:rsid w:val="00937B84"/>
    <w:rsid w:val="009402B3"/>
    <w:rsid w:val="00941CB1"/>
    <w:rsid w:val="009424F0"/>
    <w:rsid w:val="00942953"/>
    <w:rsid w:val="00942E07"/>
    <w:rsid w:val="009437F6"/>
    <w:rsid w:val="009452D8"/>
    <w:rsid w:val="00945A3C"/>
    <w:rsid w:val="00946123"/>
    <w:rsid w:val="00946878"/>
    <w:rsid w:val="009473B5"/>
    <w:rsid w:val="00951A20"/>
    <w:rsid w:val="00952D04"/>
    <w:rsid w:val="00952D77"/>
    <w:rsid w:val="00953218"/>
    <w:rsid w:val="00955DF1"/>
    <w:rsid w:val="00956D2E"/>
    <w:rsid w:val="009572CF"/>
    <w:rsid w:val="00957E18"/>
    <w:rsid w:val="00963344"/>
    <w:rsid w:val="00965706"/>
    <w:rsid w:val="00966AA9"/>
    <w:rsid w:val="00967599"/>
    <w:rsid w:val="00970641"/>
    <w:rsid w:val="009724DB"/>
    <w:rsid w:val="009729EF"/>
    <w:rsid w:val="00972F50"/>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3F6"/>
    <w:rsid w:val="00993B5F"/>
    <w:rsid w:val="0099419F"/>
    <w:rsid w:val="00994B39"/>
    <w:rsid w:val="0099518F"/>
    <w:rsid w:val="00996290"/>
    <w:rsid w:val="00996C6C"/>
    <w:rsid w:val="0099719B"/>
    <w:rsid w:val="0099768C"/>
    <w:rsid w:val="00997715"/>
    <w:rsid w:val="009A19AA"/>
    <w:rsid w:val="009A2027"/>
    <w:rsid w:val="009A33FB"/>
    <w:rsid w:val="009A41C4"/>
    <w:rsid w:val="009A6199"/>
    <w:rsid w:val="009A6AFB"/>
    <w:rsid w:val="009A6C3A"/>
    <w:rsid w:val="009B0893"/>
    <w:rsid w:val="009B0BEF"/>
    <w:rsid w:val="009B373D"/>
    <w:rsid w:val="009B3BD4"/>
    <w:rsid w:val="009B576B"/>
    <w:rsid w:val="009B7000"/>
    <w:rsid w:val="009B7519"/>
    <w:rsid w:val="009B763C"/>
    <w:rsid w:val="009B7802"/>
    <w:rsid w:val="009B78CA"/>
    <w:rsid w:val="009B7969"/>
    <w:rsid w:val="009C135D"/>
    <w:rsid w:val="009C1EDC"/>
    <w:rsid w:val="009C4000"/>
    <w:rsid w:val="009C5E6C"/>
    <w:rsid w:val="009C60D6"/>
    <w:rsid w:val="009C68D1"/>
    <w:rsid w:val="009C6DF1"/>
    <w:rsid w:val="009C7E8C"/>
    <w:rsid w:val="009D0DE5"/>
    <w:rsid w:val="009D240B"/>
    <w:rsid w:val="009D2DE5"/>
    <w:rsid w:val="009D2E7D"/>
    <w:rsid w:val="009D414E"/>
    <w:rsid w:val="009D4AAA"/>
    <w:rsid w:val="009D7980"/>
    <w:rsid w:val="009E436A"/>
    <w:rsid w:val="009F0192"/>
    <w:rsid w:val="009F0C18"/>
    <w:rsid w:val="009F10E9"/>
    <w:rsid w:val="009F2C37"/>
    <w:rsid w:val="009F53CF"/>
    <w:rsid w:val="009F5703"/>
    <w:rsid w:val="00A03937"/>
    <w:rsid w:val="00A03BE1"/>
    <w:rsid w:val="00A0401E"/>
    <w:rsid w:val="00A04A49"/>
    <w:rsid w:val="00A05924"/>
    <w:rsid w:val="00A0629A"/>
    <w:rsid w:val="00A10095"/>
    <w:rsid w:val="00A119A7"/>
    <w:rsid w:val="00A119FB"/>
    <w:rsid w:val="00A124E5"/>
    <w:rsid w:val="00A144A7"/>
    <w:rsid w:val="00A1720D"/>
    <w:rsid w:val="00A17BED"/>
    <w:rsid w:val="00A23B97"/>
    <w:rsid w:val="00A24AD3"/>
    <w:rsid w:val="00A24BCB"/>
    <w:rsid w:val="00A24CAB"/>
    <w:rsid w:val="00A2629D"/>
    <w:rsid w:val="00A26621"/>
    <w:rsid w:val="00A269FE"/>
    <w:rsid w:val="00A2768E"/>
    <w:rsid w:val="00A30B48"/>
    <w:rsid w:val="00A32AA4"/>
    <w:rsid w:val="00A335AF"/>
    <w:rsid w:val="00A3598A"/>
    <w:rsid w:val="00A37352"/>
    <w:rsid w:val="00A37F9F"/>
    <w:rsid w:val="00A40DA0"/>
    <w:rsid w:val="00A41275"/>
    <w:rsid w:val="00A43C72"/>
    <w:rsid w:val="00A44594"/>
    <w:rsid w:val="00A447ED"/>
    <w:rsid w:val="00A44DFE"/>
    <w:rsid w:val="00A45943"/>
    <w:rsid w:val="00A500BE"/>
    <w:rsid w:val="00A501B7"/>
    <w:rsid w:val="00A51C54"/>
    <w:rsid w:val="00A52F2C"/>
    <w:rsid w:val="00A534A9"/>
    <w:rsid w:val="00A54D33"/>
    <w:rsid w:val="00A55A22"/>
    <w:rsid w:val="00A563D2"/>
    <w:rsid w:val="00A57DF1"/>
    <w:rsid w:val="00A608AE"/>
    <w:rsid w:val="00A60FD0"/>
    <w:rsid w:val="00A63712"/>
    <w:rsid w:val="00A64A58"/>
    <w:rsid w:val="00A64D5D"/>
    <w:rsid w:val="00A66264"/>
    <w:rsid w:val="00A676EF"/>
    <w:rsid w:val="00A70087"/>
    <w:rsid w:val="00A70488"/>
    <w:rsid w:val="00A70D2B"/>
    <w:rsid w:val="00A72E25"/>
    <w:rsid w:val="00A73332"/>
    <w:rsid w:val="00A73AF2"/>
    <w:rsid w:val="00A75D02"/>
    <w:rsid w:val="00A7690B"/>
    <w:rsid w:val="00A76A9C"/>
    <w:rsid w:val="00A76C88"/>
    <w:rsid w:val="00A77CEC"/>
    <w:rsid w:val="00A812CB"/>
    <w:rsid w:val="00A82614"/>
    <w:rsid w:val="00A82752"/>
    <w:rsid w:val="00A82944"/>
    <w:rsid w:val="00A83F11"/>
    <w:rsid w:val="00A8441D"/>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2F6"/>
    <w:rsid w:val="00A945B2"/>
    <w:rsid w:val="00A94854"/>
    <w:rsid w:val="00A96EE4"/>
    <w:rsid w:val="00A96FBD"/>
    <w:rsid w:val="00A978FD"/>
    <w:rsid w:val="00AA06B1"/>
    <w:rsid w:val="00AA0B75"/>
    <w:rsid w:val="00AA0C0B"/>
    <w:rsid w:val="00AA3734"/>
    <w:rsid w:val="00AA3894"/>
    <w:rsid w:val="00AA5954"/>
    <w:rsid w:val="00AA6CE0"/>
    <w:rsid w:val="00AB251C"/>
    <w:rsid w:val="00AB5832"/>
    <w:rsid w:val="00AB5DA9"/>
    <w:rsid w:val="00AC0C6B"/>
    <w:rsid w:val="00AC1167"/>
    <w:rsid w:val="00AC1992"/>
    <w:rsid w:val="00AC30B4"/>
    <w:rsid w:val="00AC359E"/>
    <w:rsid w:val="00AC4AC0"/>
    <w:rsid w:val="00AC5896"/>
    <w:rsid w:val="00AC6467"/>
    <w:rsid w:val="00AC71C1"/>
    <w:rsid w:val="00AD001F"/>
    <w:rsid w:val="00AD065D"/>
    <w:rsid w:val="00AD4EF0"/>
    <w:rsid w:val="00AD573E"/>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53B"/>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9FE"/>
    <w:rsid w:val="00B07D53"/>
    <w:rsid w:val="00B10524"/>
    <w:rsid w:val="00B11B22"/>
    <w:rsid w:val="00B12A4A"/>
    <w:rsid w:val="00B13D68"/>
    <w:rsid w:val="00B145EC"/>
    <w:rsid w:val="00B16C1E"/>
    <w:rsid w:val="00B16CB8"/>
    <w:rsid w:val="00B17AEB"/>
    <w:rsid w:val="00B20CEB"/>
    <w:rsid w:val="00B21123"/>
    <w:rsid w:val="00B21CB0"/>
    <w:rsid w:val="00B2264C"/>
    <w:rsid w:val="00B23290"/>
    <w:rsid w:val="00B246E4"/>
    <w:rsid w:val="00B2627D"/>
    <w:rsid w:val="00B313B2"/>
    <w:rsid w:val="00B329CA"/>
    <w:rsid w:val="00B32EA8"/>
    <w:rsid w:val="00B350A4"/>
    <w:rsid w:val="00B368CC"/>
    <w:rsid w:val="00B36A13"/>
    <w:rsid w:val="00B37A9A"/>
    <w:rsid w:val="00B37B45"/>
    <w:rsid w:val="00B37EA5"/>
    <w:rsid w:val="00B401F9"/>
    <w:rsid w:val="00B405B5"/>
    <w:rsid w:val="00B40C81"/>
    <w:rsid w:val="00B41E53"/>
    <w:rsid w:val="00B420EC"/>
    <w:rsid w:val="00B42B0D"/>
    <w:rsid w:val="00B43CA9"/>
    <w:rsid w:val="00B43DF6"/>
    <w:rsid w:val="00B43F46"/>
    <w:rsid w:val="00B45B2D"/>
    <w:rsid w:val="00B4628E"/>
    <w:rsid w:val="00B46E1F"/>
    <w:rsid w:val="00B479B0"/>
    <w:rsid w:val="00B47CEF"/>
    <w:rsid w:val="00B500C9"/>
    <w:rsid w:val="00B5045C"/>
    <w:rsid w:val="00B50AE0"/>
    <w:rsid w:val="00B50C6F"/>
    <w:rsid w:val="00B519CA"/>
    <w:rsid w:val="00B52209"/>
    <w:rsid w:val="00B52558"/>
    <w:rsid w:val="00B52A49"/>
    <w:rsid w:val="00B53228"/>
    <w:rsid w:val="00B546BC"/>
    <w:rsid w:val="00B5552C"/>
    <w:rsid w:val="00B56114"/>
    <w:rsid w:val="00B56C26"/>
    <w:rsid w:val="00B60E69"/>
    <w:rsid w:val="00B6215E"/>
    <w:rsid w:val="00B6226A"/>
    <w:rsid w:val="00B62446"/>
    <w:rsid w:val="00B62BAF"/>
    <w:rsid w:val="00B63D53"/>
    <w:rsid w:val="00B65CDB"/>
    <w:rsid w:val="00B6636D"/>
    <w:rsid w:val="00B664D8"/>
    <w:rsid w:val="00B66956"/>
    <w:rsid w:val="00B66EDA"/>
    <w:rsid w:val="00B672A4"/>
    <w:rsid w:val="00B67FB0"/>
    <w:rsid w:val="00B7034D"/>
    <w:rsid w:val="00B706A3"/>
    <w:rsid w:val="00B70EA6"/>
    <w:rsid w:val="00B710E8"/>
    <w:rsid w:val="00B71566"/>
    <w:rsid w:val="00B7156B"/>
    <w:rsid w:val="00B7175E"/>
    <w:rsid w:val="00B71E4B"/>
    <w:rsid w:val="00B7336F"/>
    <w:rsid w:val="00B73740"/>
    <w:rsid w:val="00B73778"/>
    <w:rsid w:val="00B74CA7"/>
    <w:rsid w:val="00B7650D"/>
    <w:rsid w:val="00B766AA"/>
    <w:rsid w:val="00B83762"/>
    <w:rsid w:val="00B83DFF"/>
    <w:rsid w:val="00B84100"/>
    <w:rsid w:val="00B85346"/>
    <w:rsid w:val="00B86CE0"/>
    <w:rsid w:val="00B87D7C"/>
    <w:rsid w:val="00B91413"/>
    <w:rsid w:val="00B91866"/>
    <w:rsid w:val="00B93BE6"/>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439"/>
    <w:rsid w:val="00BC67B6"/>
    <w:rsid w:val="00BC711D"/>
    <w:rsid w:val="00BD0219"/>
    <w:rsid w:val="00BD10B2"/>
    <w:rsid w:val="00BD1A8A"/>
    <w:rsid w:val="00BD4DB9"/>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511E"/>
    <w:rsid w:val="00C064E4"/>
    <w:rsid w:val="00C06792"/>
    <w:rsid w:val="00C069E6"/>
    <w:rsid w:val="00C115DD"/>
    <w:rsid w:val="00C1414C"/>
    <w:rsid w:val="00C17988"/>
    <w:rsid w:val="00C20C04"/>
    <w:rsid w:val="00C21485"/>
    <w:rsid w:val="00C21FD1"/>
    <w:rsid w:val="00C22FBD"/>
    <w:rsid w:val="00C23A1D"/>
    <w:rsid w:val="00C23DB6"/>
    <w:rsid w:val="00C242D0"/>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2579"/>
    <w:rsid w:val="00C42E52"/>
    <w:rsid w:val="00C437F1"/>
    <w:rsid w:val="00C43876"/>
    <w:rsid w:val="00C4418C"/>
    <w:rsid w:val="00C449AA"/>
    <w:rsid w:val="00C457C6"/>
    <w:rsid w:val="00C46122"/>
    <w:rsid w:val="00C46D5B"/>
    <w:rsid w:val="00C51367"/>
    <w:rsid w:val="00C5178A"/>
    <w:rsid w:val="00C51B18"/>
    <w:rsid w:val="00C51E48"/>
    <w:rsid w:val="00C5299D"/>
    <w:rsid w:val="00C52B6C"/>
    <w:rsid w:val="00C53920"/>
    <w:rsid w:val="00C552E0"/>
    <w:rsid w:val="00C55A5A"/>
    <w:rsid w:val="00C55B26"/>
    <w:rsid w:val="00C57A43"/>
    <w:rsid w:val="00C57F3E"/>
    <w:rsid w:val="00C60900"/>
    <w:rsid w:val="00C6194C"/>
    <w:rsid w:val="00C61ABA"/>
    <w:rsid w:val="00C630D1"/>
    <w:rsid w:val="00C63433"/>
    <w:rsid w:val="00C6386D"/>
    <w:rsid w:val="00C645C0"/>
    <w:rsid w:val="00C657FE"/>
    <w:rsid w:val="00C65C87"/>
    <w:rsid w:val="00C6669B"/>
    <w:rsid w:val="00C66E2F"/>
    <w:rsid w:val="00C714B1"/>
    <w:rsid w:val="00C73EFA"/>
    <w:rsid w:val="00C75663"/>
    <w:rsid w:val="00C76EF4"/>
    <w:rsid w:val="00C772C1"/>
    <w:rsid w:val="00C806B5"/>
    <w:rsid w:val="00C82393"/>
    <w:rsid w:val="00C825C3"/>
    <w:rsid w:val="00C82F7B"/>
    <w:rsid w:val="00C849F3"/>
    <w:rsid w:val="00C84C5E"/>
    <w:rsid w:val="00C85414"/>
    <w:rsid w:val="00C8562F"/>
    <w:rsid w:val="00C85D2E"/>
    <w:rsid w:val="00C869C5"/>
    <w:rsid w:val="00C877A8"/>
    <w:rsid w:val="00C909F5"/>
    <w:rsid w:val="00C91CE2"/>
    <w:rsid w:val="00C92FAD"/>
    <w:rsid w:val="00C93D67"/>
    <w:rsid w:val="00C956FD"/>
    <w:rsid w:val="00C975BF"/>
    <w:rsid w:val="00C97A6D"/>
    <w:rsid w:val="00C97EC6"/>
    <w:rsid w:val="00CA10C3"/>
    <w:rsid w:val="00CA2000"/>
    <w:rsid w:val="00CA4215"/>
    <w:rsid w:val="00CA471C"/>
    <w:rsid w:val="00CA4D73"/>
    <w:rsid w:val="00CA4D8C"/>
    <w:rsid w:val="00CA4E30"/>
    <w:rsid w:val="00CA5411"/>
    <w:rsid w:val="00CA550F"/>
    <w:rsid w:val="00CA7C42"/>
    <w:rsid w:val="00CB2106"/>
    <w:rsid w:val="00CB3BF5"/>
    <w:rsid w:val="00CB46E3"/>
    <w:rsid w:val="00CB4EB3"/>
    <w:rsid w:val="00CB5FB6"/>
    <w:rsid w:val="00CB6D42"/>
    <w:rsid w:val="00CC0DF4"/>
    <w:rsid w:val="00CC12EE"/>
    <w:rsid w:val="00CC133F"/>
    <w:rsid w:val="00CC1EAD"/>
    <w:rsid w:val="00CC1F87"/>
    <w:rsid w:val="00CC3338"/>
    <w:rsid w:val="00CC52BB"/>
    <w:rsid w:val="00CC5401"/>
    <w:rsid w:val="00CC5EDA"/>
    <w:rsid w:val="00CC6885"/>
    <w:rsid w:val="00CC7B9A"/>
    <w:rsid w:val="00CD113A"/>
    <w:rsid w:val="00CD205A"/>
    <w:rsid w:val="00CD21AB"/>
    <w:rsid w:val="00CD28DF"/>
    <w:rsid w:val="00CD42C0"/>
    <w:rsid w:val="00CD46DB"/>
    <w:rsid w:val="00CD4ACC"/>
    <w:rsid w:val="00CD6583"/>
    <w:rsid w:val="00CD6AA4"/>
    <w:rsid w:val="00CD6FFE"/>
    <w:rsid w:val="00CD7281"/>
    <w:rsid w:val="00CD7CF0"/>
    <w:rsid w:val="00CE2631"/>
    <w:rsid w:val="00CE30D3"/>
    <w:rsid w:val="00CE33C6"/>
    <w:rsid w:val="00CE3EF3"/>
    <w:rsid w:val="00CE62B9"/>
    <w:rsid w:val="00CE6E25"/>
    <w:rsid w:val="00CE77A6"/>
    <w:rsid w:val="00CE7D04"/>
    <w:rsid w:val="00CF05BF"/>
    <w:rsid w:val="00CF124C"/>
    <w:rsid w:val="00CF1468"/>
    <w:rsid w:val="00CF1B0D"/>
    <w:rsid w:val="00CF1FB7"/>
    <w:rsid w:val="00CF369D"/>
    <w:rsid w:val="00CF5441"/>
    <w:rsid w:val="00CF73B2"/>
    <w:rsid w:val="00CF7ED8"/>
    <w:rsid w:val="00D00377"/>
    <w:rsid w:val="00D015C7"/>
    <w:rsid w:val="00D01813"/>
    <w:rsid w:val="00D018E0"/>
    <w:rsid w:val="00D03ECC"/>
    <w:rsid w:val="00D04252"/>
    <w:rsid w:val="00D047E0"/>
    <w:rsid w:val="00D04BC7"/>
    <w:rsid w:val="00D0599B"/>
    <w:rsid w:val="00D059E1"/>
    <w:rsid w:val="00D070E7"/>
    <w:rsid w:val="00D10D6B"/>
    <w:rsid w:val="00D115FB"/>
    <w:rsid w:val="00D11E4E"/>
    <w:rsid w:val="00D12E50"/>
    <w:rsid w:val="00D12EB0"/>
    <w:rsid w:val="00D13663"/>
    <w:rsid w:val="00D15C1A"/>
    <w:rsid w:val="00D163F1"/>
    <w:rsid w:val="00D1653D"/>
    <w:rsid w:val="00D17C05"/>
    <w:rsid w:val="00D206FE"/>
    <w:rsid w:val="00D20DFD"/>
    <w:rsid w:val="00D22DFB"/>
    <w:rsid w:val="00D23CED"/>
    <w:rsid w:val="00D244FA"/>
    <w:rsid w:val="00D24EFA"/>
    <w:rsid w:val="00D2625B"/>
    <w:rsid w:val="00D304B3"/>
    <w:rsid w:val="00D31DB3"/>
    <w:rsid w:val="00D32559"/>
    <w:rsid w:val="00D339E7"/>
    <w:rsid w:val="00D37F00"/>
    <w:rsid w:val="00D416B5"/>
    <w:rsid w:val="00D42870"/>
    <w:rsid w:val="00D4374E"/>
    <w:rsid w:val="00D4469C"/>
    <w:rsid w:val="00D45241"/>
    <w:rsid w:val="00D45E54"/>
    <w:rsid w:val="00D4641D"/>
    <w:rsid w:val="00D4678A"/>
    <w:rsid w:val="00D50177"/>
    <w:rsid w:val="00D505EA"/>
    <w:rsid w:val="00D50BB6"/>
    <w:rsid w:val="00D50C21"/>
    <w:rsid w:val="00D50D1B"/>
    <w:rsid w:val="00D519B2"/>
    <w:rsid w:val="00D52154"/>
    <w:rsid w:val="00D52432"/>
    <w:rsid w:val="00D52DD6"/>
    <w:rsid w:val="00D53BD4"/>
    <w:rsid w:val="00D543A8"/>
    <w:rsid w:val="00D560E1"/>
    <w:rsid w:val="00D56144"/>
    <w:rsid w:val="00D5745B"/>
    <w:rsid w:val="00D577D0"/>
    <w:rsid w:val="00D60799"/>
    <w:rsid w:val="00D6219E"/>
    <w:rsid w:val="00D6223A"/>
    <w:rsid w:val="00D62E4C"/>
    <w:rsid w:val="00D6434F"/>
    <w:rsid w:val="00D65404"/>
    <w:rsid w:val="00D65AA7"/>
    <w:rsid w:val="00D662E5"/>
    <w:rsid w:val="00D66840"/>
    <w:rsid w:val="00D66D0F"/>
    <w:rsid w:val="00D67119"/>
    <w:rsid w:val="00D70888"/>
    <w:rsid w:val="00D709DA"/>
    <w:rsid w:val="00D70D7F"/>
    <w:rsid w:val="00D70E09"/>
    <w:rsid w:val="00D72E12"/>
    <w:rsid w:val="00D72EBA"/>
    <w:rsid w:val="00D7349E"/>
    <w:rsid w:val="00D74EE2"/>
    <w:rsid w:val="00D765CB"/>
    <w:rsid w:val="00D76AEF"/>
    <w:rsid w:val="00D77124"/>
    <w:rsid w:val="00D77376"/>
    <w:rsid w:val="00D82858"/>
    <w:rsid w:val="00D82F45"/>
    <w:rsid w:val="00D831A6"/>
    <w:rsid w:val="00D83DF3"/>
    <w:rsid w:val="00D8467C"/>
    <w:rsid w:val="00D84B1B"/>
    <w:rsid w:val="00D85428"/>
    <w:rsid w:val="00D856F1"/>
    <w:rsid w:val="00D877C8"/>
    <w:rsid w:val="00D87FBF"/>
    <w:rsid w:val="00D9052D"/>
    <w:rsid w:val="00D90FFF"/>
    <w:rsid w:val="00D91DCD"/>
    <w:rsid w:val="00D91F2F"/>
    <w:rsid w:val="00D92783"/>
    <w:rsid w:val="00D94426"/>
    <w:rsid w:val="00D95462"/>
    <w:rsid w:val="00D97615"/>
    <w:rsid w:val="00DA00E6"/>
    <w:rsid w:val="00DA3088"/>
    <w:rsid w:val="00DA321B"/>
    <w:rsid w:val="00DA39FB"/>
    <w:rsid w:val="00DA4139"/>
    <w:rsid w:val="00DA4390"/>
    <w:rsid w:val="00DA4680"/>
    <w:rsid w:val="00DA62B2"/>
    <w:rsid w:val="00DA6C42"/>
    <w:rsid w:val="00DA7F99"/>
    <w:rsid w:val="00DB06AA"/>
    <w:rsid w:val="00DB0E5D"/>
    <w:rsid w:val="00DB16B2"/>
    <w:rsid w:val="00DB4847"/>
    <w:rsid w:val="00DB5050"/>
    <w:rsid w:val="00DB6D5B"/>
    <w:rsid w:val="00DB741A"/>
    <w:rsid w:val="00DC0875"/>
    <w:rsid w:val="00DC0D99"/>
    <w:rsid w:val="00DC1ECD"/>
    <w:rsid w:val="00DC1FE8"/>
    <w:rsid w:val="00DC36C0"/>
    <w:rsid w:val="00DC3E65"/>
    <w:rsid w:val="00DC4437"/>
    <w:rsid w:val="00DC5415"/>
    <w:rsid w:val="00DC5584"/>
    <w:rsid w:val="00DC7419"/>
    <w:rsid w:val="00DD0CDB"/>
    <w:rsid w:val="00DD0D36"/>
    <w:rsid w:val="00DD2437"/>
    <w:rsid w:val="00DD42A4"/>
    <w:rsid w:val="00DD632D"/>
    <w:rsid w:val="00DD6403"/>
    <w:rsid w:val="00DD7BB9"/>
    <w:rsid w:val="00DD7D59"/>
    <w:rsid w:val="00DE08FC"/>
    <w:rsid w:val="00DE2B6F"/>
    <w:rsid w:val="00DE2C41"/>
    <w:rsid w:val="00DE3494"/>
    <w:rsid w:val="00DE663C"/>
    <w:rsid w:val="00DF16F2"/>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10336"/>
    <w:rsid w:val="00E1073D"/>
    <w:rsid w:val="00E10A2E"/>
    <w:rsid w:val="00E10B36"/>
    <w:rsid w:val="00E120A2"/>
    <w:rsid w:val="00E13E72"/>
    <w:rsid w:val="00E142D2"/>
    <w:rsid w:val="00E15C99"/>
    <w:rsid w:val="00E16E16"/>
    <w:rsid w:val="00E1713E"/>
    <w:rsid w:val="00E17455"/>
    <w:rsid w:val="00E22059"/>
    <w:rsid w:val="00E222DB"/>
    <w:rsid w:val="00E226A5"/>
    <w:rsid w:val="00E230BD"/>
    <w:rsid w:val="00E23F4C"/>
    <w:rsid w:val="00E24B77"/>
    <w:rsid w:val="00E24F48"/>
    <w:rsid w:val="00E258E8"/>
    <w:rsid w:val="00E268B6"/>
    <w:rsid w:val="00E2710F"/>
    <w:rsid w:val="00E279EE"/>
    <w:rsid w:val="00E305AE"/>
    <w:rsid w:val="00E31144"/>
    <w:rsid w:val="00E31CAB"/>
    <w:rsid w:val="00E31DDF"/>
    <w:rsid w:val="00E32DCC"/>
    <w:rsid w:val="00E33591"/>
    <w:rsid w:val="00E33B34"/>
    <w:rsid w:val="00E3498D"/>
    <w:rsid w:val="00E3639D"/>
    <w:rsid w:val="00E36B7C"/>
    <w:rsid w:val="00E37D66"/>
    <w:rsid w:val="00E40BCE"/>
    <w:rsid w:val="00E43599"/>
    <w:rsid w:val="00E43EA4"/>
    <w:rsid w:val="00E45E17"/>
    <w:rsid w:val="00E45EFE"/>
    <w:rsid w:val="00E46847"/>
    <w:rsid w:val="00E51351"/>
    <w:rsid w:val="00E537A2"/>
    <w:rsid w:val="00E5381F"/>
    <w:rsid w:val="00E53B65"/>
    <w:rsid w:val="00E54181"/>
    <w:rsid w:val="00E5472D"/>
    <w:rsid w:val="00E5554B"/>
    <w:rsid w:val="00E55B4C"/>
    <w:rsid w:val="00E56407"/>
    <w:rsid w:val="00E576EF"/>
    <w:rsid w:val="00E57E3D"/>
    <w:rsid w:val="00E62258"/>
    <w:rsid w:val="00E6267F"/>
    <w:rsid w:val="00E633AF"/>
    <w:rsid w:val="00E635B7"/>
    <w:rsid w:val="00E637D0"/>
    <w:rsid w:val="00E664A9"/>
    <w:rsid w:val="00E679C3"/>
    <w:rsid w:val="00E70949"/>
    <w:rsid w:val="00E72E2A"/>
    <w:rsid w:val="00E73218"/>
    <w:rsid w:val="00E739E7"/>
    <w:rsid w:val="00E73F8C"/>
    <w:rsid w:val="00E7404F"/>
    <w:rsid w:val="00E76BDA"/>
    <w:rsid w:val="00E76DCD"/>
    <w:rsid w:val="00E77A6F"/>
    <w:rsid w:val="00E77F0F"/>
    <w:rsid w:val="00E80076"/>
    <w:rsid w:val="00E80B85"/>
    <w:rsid w:val="00E818A0"/>
    <w:rsid w:val="00E81E59"/>
    <w:rsid w:val="00E828DB"/>
    <w:rsid w:val="00E82A5B"/>
    <w:rsid w:val="00E82C86"/>
    <w:rsid w:val="00E83A7D"/>
    <w:rsid w:val="00E83F0D"/>
    <w:rsid w:val="00E8441B"/>
    <w:rsid w:val="00E849E9"/>
    <w:rsid w:val="00E84B6F"/>
    <w:rsid w:val="00E85BEA"/>
    <w:rsid w:val="00E86569"/>
    <w:rsid w:val="00E86949"/>
    <w:rsid w:val="00E86A0D"/>
    <w:rsid w:val="00E86EF5"/>
    <w:rsid w:val="00E87659"/>
    <w:rsid w:val="00E87AB6"/>
    <w:rsid w:val="00E920FC"/>
    <w:rsid w:val="00E9278B"/>
    <w:rsid w:val="00E9293D"/>
    <w:rsid w:val="00E932DA"/>
    <w:rsid w:val="00E94ACD"/>
    <w:rsid w:val="00E94B8E"/>
    <w:rsid w:val="00E95FBC"/>
    <w:rsid w:val="00E960A9"/>
    <w:rsid w:val="00E96E32"/>
    <w:rsid w:val="00EA0641"/>
    <w:rsid w:val="00EA0D1C"/>
    <w:rsid w:val="00EA14FD"/>
    <w:rsid w:val="00EA158C"/>
    <w:rsid w:val="00EA1846"/>
    <w:rsid w:val="00EA2A7C"/>
    <w:rsid w:val="00EA31CF"/>
    <w:rsid w:val="00EA33A0"/>
    <w:rsid w:val="00EA435A"/>
    <w:rsid w:val="00EA5EC1"/>
    <w:rsid w:val="00EA6312"/>
    <w:rsid w:val="00EA68A0"/>
    <w:rsid w:val="00EA78CE"/>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2B0D"/>
    <w:rsid w:val="00EE3DFF"/>
    <w:rsid w:val="00EE4BAC"/>
    <w:rsid w:val="00EE5040"/>
    <w:rsid w:val="00EE57A3"/>
    <w:rsid w:val="00EE6BBB"/>
    <w:rsid w:val="00EE6CC7"/>
    <w:rsid w:val="00EE7AFA"/>
    <w:rsid w:val="00EF0504"/>
    <w:rsid w:val="00EF25F5"/>
    <w:rsid w:val="00EF2D5A"/>
    <w:rsid w:val="00EF2EF4"/>
    <w:rsid w:val="00EF3642"/>
    <w:rsid w:val="00EF4168"/>
    <w:rsid w:val="00EF618A"/>
    <w:rsid w:val="00EF7258"/>
    <w:rsid w:val="00EF72D9"/>
    <w:rsid w:val="00F007DF"/>
    <w:rsid w:val="00F00804"/>
    <w:rsid w:val="00F00FC4"/>
    <w:rsid w:val="00F01D19"/>
    <w:rsid w:val="00F02BAB"/>
    <w:rsid w:val="00F02EC6"/>
    <w:rsid w:val="00F03B91"/>
    <w:rsid w:val="00F0523E"/>
    <w:rsid w:val="00F0588F"/>
    <w:rsid w:val="00F05AF8"/>
    <w:rsid w:val="00F0657C"/>
    <w:rsid w:val="00F06D85"/>
    <w:rsid w:val="00F12504"/>
    <w:rsid w:val="00F1374E"/>
    <w:rsid w:val="00F13AC7"/>
    <w:rsid w:val="00F163A8"/>
    <w:rsid w:val="00F165B5"/>
    <w:rsid w:val="00F17EDB"/>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371EA"/>
    <w:rsid w:val="00F40012"/>
    <w:rsid w:val="00F429BD"/>
    <w:rsid w:val="00F44FEA"/>
    <w:rsid w:val="00F46F70"/>
    <w:rsid w:val="00F47915"/>
    <w:rsid w:val="00F50DAA"/>
    <w:rsid w:val="00F51957"/>
    <w:rsid w:val="00F52DAB"/>
    <w:rsid w:val="00F53C78"/>
    <w:rsid w:val="00F603ED"/>
    <w:rsid w:val="00F6167B"/>
    <w:rsid w:val="00F61E76"/>
    <w:rsid w:val="00F62E1F"/>
    <w:rsid w:val="00F63332"/>
    <w:rsid w:val="00F64C68"/>
    <w:rsid w:val="00F65DAD"/>
    <w:rsid w:val="00F673C5"/>
    <w:rsid w:val="00F679AB"/>
    <w:rsid w:val="00F67C85"/>
    <w:rsid w:val="00F71612"/>
    <w:rsid w:val="00F724B2"/>
    <w:rsid w:val="00F72882"/>
    <w:rsid w:val="00F755F7"/>
    <w:rsid w:val="00F7577A"/>
    <w:rsid w:val="00F75D6F"/>
    <w:rsid w:val="00F7645F"/>
    <w:rsid w:val="00F813A6"/>
    <w:rsid w:val="00F81D40"/>
    <w:rsid w:val="00F81EBF"/>
    <w:rsid w:val="00F8292F"/>
    <w:rsid w:val="00F836FC"/>
    <w:rsid w:val="00F83B52"/>
    <w:rsid w:val="00F83E58"/>
    <w:rsid w:val="00F85728"/>
    <w:rsid w:val="00F857C0"/>
    <w:rsid w:val="00F86072"/>
    <w:rsid w:val="00F866E3"/>
    <w:rsid w:val="00F879E7"/>
    <w:rsid w:val="00F87FFD"/>
    <w:rsid w:val="00F903D1"/>
    <w:rsid w:val="00F918A8"/>
    <w:rsid w:val="00F93FE6"/>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349"/>
    <w:rsid w:val="00FC07BD"/>
    <w:rsid w:val="00FC2640"/>
    <w:rsid w:val="00FC342E"/>
    <w:rsid w:val="00FC43FD"/>
    <w:rsid w:val="00FC490A"/>
    <w:rsid w:val="00FC61DA"/>
    <w:rsid w:val="00FC639A"/>
    <w:rsid w:val="00FC63B1"/>
    <w:rsid w:val="00FC6943"/>
    <w:rsid w:val="00FC7291"/>
    <w:rsid w:val="00FC72CD"/>
    <w:rsid w:val="00FD2D76"/>
    <w:rsid w:val="00FD43B1"/>
    <w:rsid w:val="00FD5B20"/>
    <w:rsid w:val="00FD7E4E"/>
    <w:rsid w:val="00FE205A"/>
    <w:rsid w:val="00FE2438"/>
    <w:rsid w:val="00FE303C"/>
    <w:rsid w:val="00FE376A"/>
    <w:rsid w:val="00FE6B6F"/>
    <w:rsid w:val="00FF12A0"/>
    <w:rsid w:val="00FF1E3E"/>
    <w:rsid w:val="00FF3672"/>
    <w:rsid w:val="00FF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18425"/>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unhideWhenUsed/>
    <w:qFormat/>
    <w:rsid w:val="0023569D"/>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paragraph" w:customStyle="1" w:styleId="Doc-text2">
    <w:name w:val="Doc-text2"/>
    <w:basedOn w:val="Normal"/>
    <w:link w:val="Doc-text2Char"/>
    <w:qFormat/>
    <w:rsid w:val="00D6223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6223A"/>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rsid w:val="00D6223A"/>
    <w:pPr>
      <w:numPr>
        <w:numId w:val="14"/>
      </w:numPr>
      <w:tabs>
        <w:tab w:val="num" w:pos="1800"/>
      </w:tabs>
      <w:overflowPunct/>
      <w:autoSpaceDE/>
      <w:autoSpaceDN/>
      <w:adjustRightInd/>
      <w:spacing w:before="60" w:after="0"/>
      <w:ind w:left="1800"/>
      <w:textAlignment w:val="auto"/>
    </w:pPr>
    <w:rPr>
      <w:rFonts w:ascii="Arial" w:eastAsia="MS Mincho" w:hAnsi="Arial"/>
      <w:b/>
      <w:szCs w:val="24"/>
      <w:lang w:eastAsia="en-GB"/>
    </w:rPr>
  </w:style>
  <w:style w:type="character" w:customStyle="1" w:styleId="Heading4Char">
    <w:name w:val="Heading 4 Char"/>
    <w:basedOn w:val="DefaultParagraphFont"/>
    <w:link w:val="Heading4"/>
    <w:uiPriority w:val="9"/>
    <w:rsid w:val="0023569D"/>
    <w:rPr>
      <w:rFonts w:asciiTheme="majorHAnsi" w:eastAsiaTheme="majorEastAsia" w:hAnsiTheme="majorHAnsi" w:cstheme="majorBidi"/>
      <w:sz w:val="36"/>
      <w:szCs w:val="36"/>
      <w:lang w:val="en-GB" w:eastAsia="ko-KR"/>
    </w:rPr>
  </w:style>
  <w:style w:type="paragraph" w:styleId="BodyText">
    <w:name w:val="Body Text"/>
    <w:basedOn w:val="Normal"/>
    <w:link w:val="BodyTextChar"/>
    <w:qFormat/>
    <w:rsid w:val="0023569D"/>
    <w:pPr>
      <w:overflowPunct/>
      <w:autoSpaceDE/>
      <w:autoSpaceDN/>
      <w:adjustRightInd/>
      <w:spacing w:line="259" w:lineRule="auto"/>
      <w:textAlignment w:val="auto"/>
    </w:pPr>
    <w:rPr>
      <w:rFonts w:eastAsia="SimSun"/>
      <w:lang w:eastAsia="en-US"/>
    </w:rPr>
  </w:style>
  <w:style w:type="character" w:customStyle="1" w:styleId="BodyTextChar">
    <w:name w:val="Body Text Char"/>
    <w:basedOn w:val="DefaultParagraphFont"/>
    <w:link w:val="BodyText"/>
    <w:qFormat/>
    <w:rsid w:val="0023569D"/>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69411571">
      <w:bodyDiv w:val="1"/>
      <w:marLeft w:val="0"/>
      <w:marRight w:val="0"/>
      <w:marTop w:val="0"/>
      <w:marBottom w:val="0"/>
      <w:divBdr>
        <w:top w:val="none" w:sz="0" w:space="0" w:color="auto"/>
        <w:left w:val="none" w:sz="0" w:space="0" w:color="auto"/>
        <w:bottom w:val="none" w:sz="0" w:space="0" w:color="auto"/>
        <w:right w:val="none" w:sz="0" w:space="0" w:color="auto"/>
      </w:divBdr>
      <w:divsChild>
        <w:div w:id="1177378098">
          <w:marLeft w:val="360"/>
          <w:marRight w:val="0"/>
          <w:marTop w:val="200"/>
          <w:marBottom w:val="0"/>
          <w:divBdr>
            <w:top w:val="none" w:sz="0" w:space="0" w:color="auto"/>
            <w:left w:val="none" w:sz="0" w:space="0" w:color="auto"/>
            <w:bottom w:val="none" w:sz="0" w:space="0" w:color="auto"/>
            <w:right w:val="none" w:sz="0" w:space="0" w:color="auto"/>
          </w:divBdr>
        </w:div>
        <w:div w:id="1927641518">
          <w:marLeft w:val="1080"/>
          <w:marRight w:val="0"/>
          <w:marTop w:val="100"/>
          <w:marBottom w:val="0"/>
          <w:divBdr>
            <w:top w:val="none" w:sz="0" w:space="0" w:color="auto"/>
            <w:left w:val="none" w:sz="0" w:space="0" w:color="auto"/>
            <w:bottom w:val="none" w:sz="0" w:space="0" w:color="auto"/>
            <w:right w:val="none" w:sz="0" w:space="0" w:color="auto"/>
          </w:divBdr>
        </w:div>
        <w:div w:id="1957984090">
          <w:marLeft w:val="1080"/>
          <w:marRight w:val="0"/>
          <w:marTop w:val="100"/>
          <w:marBottom w:val="0"/>
          <w:divBdr>
            <w:top w:val="none" w:sz="0" w:space="0" w:color="auto"/>
            <w:left w:val="none" w:sz="0" w:space="0" w:color="auto"/>
            <w:bottom w:val="none" w:sz="0" w:space="0" w:color="auto"/>
            <w:right w:val="none" w:sz="0" w:space="0" w:color="auto"/>
          </w:divBdr>
        </w:div>
        <w:div w:id="1876893378">
          <w:marLeft w:val="180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388892127">
      <w:bodyDiv w:val="1"/>
      <w:marLeft w:val="0"/>
      <w:marRight w:val="0"/>
      <w:marTop w:val="0"/>
      <w:marBottom w:val="0"/>
      <w:divBdr>
        <w:top w:val="none" w:sz="0" w:space="0" w:color="auto"/>
        <w:left w:val="none" w:sz="0" w:space="0" w:color="auto"/>
        <w:bottom w:val="none" w:sz="0" w:space="0" w:color="auto"/>
        <w:right w:val="none" w:sz="0" w:space="0" w:color="auto"/>
      </w:divBdr>
      <w:divsChild>
        <w:div w:id="995380307">
          <w:marLeft w:val="360"/>
          <w:marRight w:val="0"/>
          <w:marTop w:val="200"/>
          <w:marBottom w:val="0"/>
          <w:divBdr>
            <w:top w:val="none" w:sz="0" w:space="0" w:color="auto"/>
            <w:left w:val="none" w:sz="0" w:space="0" w:color="auto"/>
            <w:bottom w:val="none" w:sz="0" w:space="0" w:color="auto"/>
            <w:right w:val="none" w:sz="0" w:space="0" w:color="auto"/>
          </w:divBdr>
        </w:div>
        <w:div w:id="1476608389">
          <w:marLeft w:val="1080"/>
          <w:marRight w:val="0"/>
          <w:marTop w:val="100"/>
          <w:marBottom w:val="0"/>
          <w:divBdr>
            <w:top w:val="none" w:sz="0" w:space="0" w:color="auto"/>
            <w:left w:val="none" w:sz="0" w:space="0" w:color="auto"/>
            <w:bottom w:val="none" w:sz="0" w:space="0" w:color="auto"/>
            <w:right w:val="none" w:sz="0" w:space="0" w:color="auto"/>
          </w:divBdr>
        </w:div>
        <w:div w:id="996419465">
          <w:marLeft w:val="1800"/>
          <w:marRight w:val="0"/>
          <w:marTop w:val="100"/>
          <w:marBottom w:val="0"/>
          <w:divBdr>
            <w:top w:val="none" w:sz="0" w:space="0" w:color="auto"/>
            <w:left w:val="none" w:sz="0" w:space="0" w:color="auto"/>
            <w:bottom w:val="none" w:sz="0" w:space="0" w:color="auto"/>
            <w:right w:val="none" w:sz="0" w:space="0" w:color="auto"/>
          </w:divBdr>
        </w:div>
        <w:div w:id="243035513">
          <w:marLeft w:val="1800"/>
          <w:marRight w:val="0"/>
          <w:marTop w:val="100"/>
          <w:marBottom w:val="0"/>
          <w:divBdr>
            <w:top w:val="none" w:sz="0" w:space="0" w:color="auto"/>
            <w:left w:val="none" w:sz="0" w:space="0" w:color="auto"/>
            <w:bottom w:val="none" w:sz="0" w:space="0" w:color="auto"/>
            <w:right w:val="none" w:sz="0" w:space="0" w:color="auto"/>
          </w:divBdr>
        </w:div>
        <w:div w:id="1097287396">
          <w:marLeft w:val="1800"/>
          <w:marRight w:val="0"/>
          <w:marTop w:val="100"/>
          <w:marBottom w:val="0"/>
          <w:divBdr>
            <w:top w:val="none" w:sz="0" w:space="0" w:color="auto"/>
            <w:left w:val="none" w:sz="0" w:space="0" w:color="auto"/>
            <w:bottom w:val="none" w:sz="0" w:space="0" w:color="auto"/>
            <w:right w:val="none" w:sz="0" w:space="0" w:color="auto"/>
          </w:divBdr>
        </w:div>
        <w:div w:id="731126535">
          <w:marLeft w:val="1080"/>
          <w:marRight w:val="0"/>
          <w:marTop w:val="100"/>
          <w:marBottom w:val="0"/>
          <w:divBdr>
            <w:top w:val="none" w:sz="0" w:space="0" w:color="auto"/>
            <w:left w:val="none" w:sz="0" w:space="0" w:color="auto"/>
            <w:bottom w:val="none" w:sz="0" w:space="0" w:color="auto"/>
            <w:right w:val="none" w:sz="0" w:space="0" w:color="auto"/>
          </w:divBdr>
        </w:div>
        <w:div w:id="725763388">
          <w:marLeft w:val="1800"/>
          <w:marRight w:val="0"/>
          <w:marTop w:val="100"/>
          <w:marBottom w:val="0"/>
          <w:divBdr>
            <w:top w:val="none" w:sz="0" w:space="0" w:color="auto"/>
            <w:left w:val="none" w:sz="0" w:space="0" w:color="auto"/>
            <w:bottom w:val="none" w:sz="0" w:space="0" w:color="auto"/>
            <w:right w:val="none" w:sz="0" w:space="0" w:color="auto"/>
          </w:divBdr>
        </w:div>
        <w:div w:id="418603736">
          <w:marLeft w:val="2520"/>
          <w:marRight w:val="0"/>
          <w:marTop w:val="100"/>
          <w:marBottom w:val="0"/>
          <w:divBdr>
            <w:top w:val="none" w:sz="0" w:space="0" w:color="auto"/>
            <w:left w:val="none" w:sz="0" w:space="0" w:color="auto"/>
            <w:bottom w:val="none" w:sz="0" w:space="0" w:color="auto"/>
            <w:right w:val="none" w:sz="0" w:space="0" w:color="auto"/>
          </w:divBdr>
        </w:div>
        <w:div w:id="925307016">
          <w:marLeft w:val="1800"/>
          <w:marRight w:val="0"/>
          <w:marTop w:val="100"/>
          <w:marBottom w:val="0"/>
          <w:divBdr>
            <w:top w:val="none" w:sz="0" w:space="0" w:color="auto"/>
            <w:left w:val="none" w:sz="0" w:space="0" w:color="auto"/>
            <w:bottom w:val="none" w:sz="0" w:space="0" w:color="auto"/>
            <w:right w:val="none" w:sz="0" w:space="0" w:color="auto"/>
          </w:divBdr>
        </w:div>
        <w:div w:id="1917592327">
          <w:marLeft w:val="1800"/>
          <w:marRight w:val="0"/>
          <w:marTop w:val="100"/>
          <w:marBottom w:val="0"/>
          <w:divBdr>
            <w:top w:val="none" w:sz="0" w:space="0" w:color="auto"/>
            <w:left w:val="none" w:sz="0" w:space="0" w:color="auto"/>
            <w:bottom w:val="none" w:sz="0" w:space="0" w:color="auto"/>
            <w:right w:val="none" w:sz="0" w:space="0" w:color="auto"/>
          </w:divBdr>
        </w:div>
        <w:div w:id="779376107">
          <w:marLeft w:val="1800"/>
          <w:marRight w:val="0"/>
          <w:marTop w:val="100"/>
          <w:marBottom w:val="0"/>
          <w:divBdr>
            <w:top w:val="none" w:sz="0" w:space="0" w:color="auto"/>
            <w:left w:val="none" w:sz="0" w:space="0" w:color="auto"/>
            <w:bottom w:val="none" w:sz="0" w:space="0" w:color="auto"/>
            <w:right w:val="none" w:sz="0" w:space="0" w:color="auto"/>
          </w:divBdr>
        </w:div>
        <w:div w:id="72897269">
          <w:marLeft w:val="2520"/>
          <w:marRight w:val="0"/>
          <w:marTop w:val="100"/>
          <w:marBottom w:val="0"/>
          <w:divBdr>
            <w:top w:val="none" w:sz="0" w:space="0" w:color="auto"/>
            <w:left w:val="none" w:sz="0" w:space="0" w:color="auto"/>
            <w:bottom w:val="none" w:sz="0" w:space="0" w:color="auto"/>
            <w:right w:val="none" w:sz="0" w:space="0" w:color="auto"/>
          </w:divBdr>
        </w:div>
        <w:div w:id="1060445156">
          <w:marLeft w:val="2520"/>
          <w:marRight w:val="0"/>
          <w:marTop w:val="10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21952116">
      <w:bodyDiv w:val="1"/>
      <w:marLeft w:val="0"/>
      <w:marRight w:val="0"/>
      <w:marTop w:val="0"/>
      <w:marBottom w:val="0"/>
      <w:divBdr>
        <w:top w:val="none" w:sz="0" w:space="0" w:color="auto"/>
        <w:left w:val="none" w:sz="0" w:space="0" w:color="auto"/>
        <w:bottom w:val="none" w:sz="0" w:space="0" w:color="auto"/>
        <w:right w:val="none" w:sz="0" w:space="0" w:color="auto"/>
      </w:divBdr>
      <w:divsChild>
        <w:div w:id="1565335315">
          <w:marLeft w:val="360"/>
          <w:marRight w:val="0"/>
          <w:marTop w:val="200"/>
          <w:marBottom w:val="0"/>
          <w:divBdr>
            <w:top w:val="none" w:sz="0" w:space="0" w:color="auto"/>
            <w:left w:val="none" w:sz="0" w:space="0" w:color="auto"/>
            <w:bottom w:val="none" w:sz="0" w:space="0" w:color="auto"/>
            <w:right w:val="none" w:sz="0" w:space="0" w:color="auto"/>
          </w:divBdr>
        </w:div>
        <w:div w:id="1307665486">
          <w:marLeft w:val="360"/>
          <w:marRight w:val="0"/>
          <w:marTop w:val="200"/>
          <w:marBottom w:val="0"/>
          <w:divBdr>
            <w:top w:val="none" w:sz="0" w:space="0" w:color="auto"/>
            <w:left w:val="none" w:sz="0" w:space="0" w:color="auto"/>
            <w:bottom w:val="none" w:sz="0" w:space="0" w:color="auto"/>
            <w:right w:val="none" w:sz="0" w:space="0" w:color="auto"/>
          </w:divBdr>
        </w:div>
        <w:div w:id="689111383">
          <w:marLeft w:val="1080"/>
          <w:marRight w:val="0"/>
          <w:marTop w:val="100"/>
          <w:marBottom w:val="0"/>
          <w:divBdr>
            <w:top w:val="none" w:sz="0" w:space="0" w:color="auto"/>
            <w:left w:val="none" w:sz="0" w:space="0" w:color="auto"/>
            <w:bottom w:val="none" w:sz="0" w:space="0" w:color="auto"/>
            <w:right w:val="none" w:sz="0" w:space="0" w:color="auto"/>
          </w:divBdr>
        </w:div>
        <w:div w:id="900865286">
          <w:marLeft w:val="1800"/>
          <w:marRight w:val="0"/>
          <w:marTop w:val="100"/>
          <w:marBottom w:val="0"/>
          <w:divBdr>
            <w:top w:val="none" w:sz="0" w:space="0" w:color="auto"/>
            <w:left w:val="none" w:sz="0" w:space="0" w:color="auto"/>
            <w:bottom w:val="none" w:sz="0" w:space="0" w:color="auto"/>
            <w:right w:val="none" w:sz="0" w:space="0" w:color="auto"/>
          </w:divBdr>
        </w:div>
        <w:div w:id="2088919799">
          <w:marLeft w:val="1800"/>
          <w:marRight w:val="0"/>
          <w:marTop w:val="100"/>
          <w:marBottom w:val="0"/>
          <w:divBdr>
            <w:top w:val="none" w:sz="0" w:space="0" w:color="auto"/>
            <w:left w:val="none" w:sz="0" w:space="0" w:color="auto"/>
            <w:bottom w:val="none" w:sz="0" w:space="0" w:color="auto"/>
            <w:right w:val="none" w:sz="0" w:space="0" w:color="auto"/>
          </w:divBdr>
        </w:div>
        <w:div w:id="1867213395">
          <w:marLeft w:val="1800"/>
          <w:marRight w:val="0"/>
          <w:marTop w:val="1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120491">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3708406">
      <w:bodyDiv w:val="1"/>
      <w:marLeft w:val="0"/>
      <w:marRight w:val="0"/>
      <w:marTop w:val="0"/>
      <w:marBottom w:val="0"/>
      <w:divBdr>
        <w:top w:val="none" w:sz="0" w:space="0" w:color="auto"/>
        <w:left w:val="none" w:sz="0" w:space="0" w:color="auto"/>
        <w:bottom w:val="none" w:sz="0" w:space="0" w:color="auto"/>
        <w:right w:val="none" w:sz="0" w:space="0" w:color="auto"/>
      </w:divBdr>
      <w:divsChild>
        <w:div w:id="1092117628">
          <w:marLeft w:val="360"/>
          <w:marRight w:val="0"/>
          <w:marTop w:val="200"/>
          <w:marBottom w:val="0"/>
          <w:divBdr>
            <w:top w:val="none" w:sz="0" w:space="0" w:color="auto"/>
            <w:left w:val="none" w:sz="0" w:space="0" w:color="auto"/>
            <w:bottom w:val="none" w:sz="0" w:space="0" w:color="auto"/>
            <w:right w:val="none" w:sz="0" w:space="0" w:color="auto"/>
          </w:divBdr>
        </w:div>
        <w:div w:id="1953392423">
          <w:marLeft w:val="1080"/>
          <w:marRight w:val="0"/>
          <w:marTop w:val="100"/>
          <w:marBottom w:val="0"/>
          <w:divBdr>
            <w:top w:val="none" w:sz="0" w:space="0" w:color="auto"/>
            <w:left w:val="none" w:sz="0" w:space="0" w:color="auto"/>
            <w:bottom w:val="none" w:sz="0" w:space="0" w:color="auto"/>
            <w:right w:val="none" w:sz="0" w:space="0" w:color="auto"/>
          </w:divBdr>
        </w:div>
        <w:div w:id="1799100965">
          <w:marLeft w:val="1080"/>
          <w:marRight w:val="0"/>
          <w:marTop w:val="100"/>
          <w:marBottom w:val="0"/>
          <w:divBdr>
            <w:top w:val="none" w:sz="0" w:space="0" w:color="auto"/>
            <w:left w:val="none" w:sz="0" w:space="0" w:color="auto"/>
            <w:bottom w:val="none" w:sz="0" w:space="0" w:color="auto"/>
            <w:right w:val="none" w:sz="0" w:space="0" w:color="auto"/>
          </w:divBdr>
        </w:div>
        <w:div w:id="1113983942">
          <w:marLeft w:val="1800"/>
          <w:marRight w:val="0"/>
          <w:marTop w:val="100"/>
          <w:marBottom w:val="0"/>
          <w:divBdr>
            <w:top w:val="none" w:sz="0" w:space="0" w:color="auto"/>
            <w:left w:val="none" w:sz="0" w:space="0" w:color="auto"/>
            <w:bottom w:val="none" w:sz="0" w:space="0" w:color="auto"/>
            <w:right w:val="none" w:sz="0" w:space="0" w:color="auto"/>
          </w:divBdr>
        </w:div>
        <w:div w:id="301816391">
          <w:marLeft w:val="1800"/>
          <w:marRight w:val="0"/>
          <w:marTop w:val="100"/>
          <w:marBottom w:val="0"/>
          <w:divBdr>
            <w:top w:val="none" w:sz="0" w:space="0" w:color="auto"/>
            <w:left w:val="none" w:sz="0" w:space="0" w:color="auto"/>
            <w:bottom w:val="none" w:sz="0" w:space="0" w:color="auto"/>
            <w:right w:val="none" w:sz="0" w:space="0" w:color="auto"/>
          </w:divBdr>
        </w:div>
        <w:div w:id="1262027029">
          <w:marLeft w:val="1800"/>
          <w:marRight w:val="0"/>
          <w:marTop w:val="100"/>
          <w:marBottom w:val="0"/>
          <w:divBdr>
            <w:top w:val="none" w:sz="0" w:space="0" w:color="auto"/>
            <w:left w:val="none" w:sz="0" w:space="0" w:color="auto"/>
            <w:bottom w:val="none" w:sz="0" w:space="0" w:color="auto"/>
            <w:right w:val="none" w:sz="0" w:space="0" w:color="auto"/>
          </w:divBdr>
        </w:div>
        <w:div w:id="615330469">
          <w:marLeft w:val="360"/>
          <w:marRight w:val="0"/>
          <w:marTop w:val="200"/>
          <w:marBottom w:val="0"/>
          <w:divBdr>
            <w:top w:val="none" w:sz="0" w:space="0" w:color="auto"/>
            <w:left w:val="none" w:sz="0" w:space="0" w:color="auto"/>
            <w:bottom w:val="none" w:sz="0" w:space="0" w:color="auto"/>
            <w:right w:val="none" w:sz="0" w:space="0" w:color="auto"/>
          </w:divBdr>
        </w:div>
        <w:div w:id="599529880">
          <w:marLeft w:val="1080"/>
          <w:marRight w:val="0"/>
          <w:marTop w:val="100"/>
          <w:marBottom w:val="0"/>
          <w:divBdr>
            <w:top w:val="none" w:sz="0" w:space="0" w:color="auto"/>
            <w:left w:val="none" w:sz="0" w:space="0" w:color="auto"/>
            <w:bottom w:val="none" w:sz="0" w:space="0" w:color="auto"/>
            <w:right w:val="none" w:sz="0" w:space="0" w:color="auto"/>
          </w:divBdr>
        </w:div>
        <w:div w:id="291323981">
          <w:marLeft w:val="1080"/>
          <w:marRight w:val="0"/>
          <w:marTop w:val="100"/>
          <w:marBottom w:val="0"/>
          <w:divBdr>
            <w:top w:val="none" w:sz="0" w:space="0" w:color="auto"/>
            <w:left w:val="none" w:sz="0" w:space="0" w:color="auto"/>
            <w:bottom w:val="none" w:sz="0" w:space="0" w:color="auto"/>
            <w:right w:val="none" w:sz="0" w:space="0" w:color="auto"/>
          </w:divBdr>
        </w:div>
        <w:div w:id="1092432218">
          <w:marLeft w:val="1080"/>
          <w:marRight w:val="0"/>
          <w:marTop w:val="100"/>
          <w:marBottom w:val="0"/>
          <w:divBdr>
            <w:top w:val="none" w:sz="0" w:space="0" w:color="auto"/>
            <w:left w:val="none" w:sz="0" w:space="0" w:color="auto"/>
            <w:bottom w:val="none" w:sz="0" w:space="0" w:color="auto"/>
            <w:right w:val="none" w:sz="0" w:space="0" w:color="auto"/>
          </w:divBdr>
        </w:div>
        <w:div w:id="1749421551">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6014262">
      <w:bodyDiv w:val="1"/>
      <w:marLeft w:val="0"/>
      <w:marRight w:val="0"/>
      <w:marTop w:val="0"/>
      <w:marBottom w:val="0"/>
      <w:divBdr>
        <w:top w:val="none" w:sz="0" w:space="0" w:color="auto"/>
        <w:left w:val="none" w:sz="0" w:space="0" w:color="auto"/>
        <w:bottom w:val="none" w:sz="0" w:space="0" w:color="auto"/>
        <w:right w:val="none" w:sz="0" w:space="0" w:color="auto"/>
      </w:divBdr>
      <w:divsChild>
        <w:div w:id="533007730">
          <w:marLeft w:val="360"/>
          <w:marRight w:val="0"/>
          <w:marTop w:val="200"/>
          <w:marBottom w:val="0"/>
          <w:divBdr>
            <w:top w:val="none" w:sz="0" w:space="0" w:color="auto"/>
            <w:left w:val="none" w:sz="0" w:space="0" w:color="auto"/>
            <w:bottom w:val="none" w:sz="0" w:space="0" w:color="auto"/>
            <w:right w:val="none" w:sz="0" w:space="0" w:color="auto"/>
          </w:divBdr>
        </w:div>
        <w:div w:id="1961034143">
          <w:marLeft w:val="1080"/>
          <w:marRight w:val="0"/>
          <w:marTop w:val="100"/>
          <w:marBottom w:val="0"/>
          <w:divBdr>
            <w:top w:val="none" w:sz="0" w:space="0" w:color="auto"/>
            <w:left w:val="none" w:sz="0" w:space="0" w:color="auto"/>
            <w:bottom w:val="none" w:sz="0" w:space="0" w:color="auto"/>
            <w:right w:val="none" w:sz="0" w:space="0" w:color="auto"/>
          </w:divBdr>
        </w:div>
        <w:div w:id="990331454">
          <w:marLeft w:val="1080"/>
          <w:marRight w:val="0"/>
          <w:marTop w:val="100"/>
          <w:marBottom w:val="0"/>
          <w:divBdr>
            <w:top w:val="none" w:sz="0" w:space="0" w:color="auto"/>
            <w:left w:val="none" w:sz="0" w:space="0" w:color="auto"/>
            <w:bottom w:val="none" w:sz="0" w:space="0" w:color="auto"/>
            <w:right w:val="none" w:sz="0" w:space="0" w:color="auto"/>
          </w:divBdr>
        </w:div>
        <w:div w:id="1899779494">
          <w:marLeft w:val="1080"/>
          <w:marRight w:val="0"/>
          <w:marTop w:val="100"/>
          <w:marBottom w:val="0"/>
          <w:divBdr>
            <w:top w:val="none" w:sz="0" w:space="0" w:color="auto"/>
            <w:left w:val="none" w:sz="0" w:space="0" w:color="auto"/>
            <w:bottom w:val="none" w:sz="0" w:space="0" w:color="auto"/>
            <w:right w:val="none" w:sz="0" w:space="0" w:color="auto"/>
          </w:divBdr>
        </w:div>
        <w:div w:id="1595553473">
          <w:marLeft w:val="1080"/>
          <w:marRight w:val="0"/>
          <w:marTop w:val="100"/>
          <w:marBottom w:val="0"/>
          <w:divBdr>
            <w:top w:val="none" w:sz="0" w:space="0" w:color="auto"/>
            <w:left w:val="none" w:sz="0" w:space="0" w:color="auto"/>
            <w:bottom w:val="none" w:sz="0" w:space="0" w:color="auto"/>
            <w:right w:val="none" w:sz="0" w:space="0" w:color="auto"/>
          </w:divBdr>
        </w:div>
        <w:div w:id="585656103">
          <w:marLeft w:val="360"/>
          <w:marRight w:val="0"/>
          <w:marTop w:val="200"/>
          <w:marBottom w:val="0"/>
          <w:divBdr>
            <w:top w:val="none" w:sz="0" w:space="0" w:color="auto"/>
            <w:left w:val="none" w:sz="0" w:space="0" w:color="auto"/>
            <w:bottom w:val="none" w:sz="0" w:space="0" w:color="auto"/>
            <w:right w:val="none" w:sz="0" w:space="0" w:color="auto"/>
          </w:divBdr>
        </w:div>
        <w:div w:id="1110467129">
          <w:marLeft w:val="1080"/>
          <w:marRight w:val="0"/>
          <w:marTop w:val="100"/>
          <w:marBottom w:val="0"/>
          <w:divBdr>
            <w:top w:val="none" w:sz="0" w:space="0" w:color="auto"/>
            <w:left w:val="none" w:sz="0" w:space="0" w:color="auto"/>
            <w:bottom w:val="none" w:sz="0" w:space="0" w:color="auto"/>
            <w:right w:val="none" w:sz="0" w:space="0" w:color="auto"/>
          </w:divBdr>
        </w:div>
        <w:div w:id="1968390719">
          <w:marLeft w:val="1080"/>
          <w:marRight w:val="0"/>
          <w:marTop w:val="100"/>
          <w:marBottom w:val="0"/>
          <w:divBdr>
            <w:top w:val="none" w:sz="0" w:space="0" w:color="auto"/>
            <w:left w:val="none" w:sz="0" w:space="0" w:color="auto"/>
            <w:bottom w:val="none" w:sz="0" w:space="0" w:color="auto"/>
            <w:right w:val="none" w:sz="0" w:space="0" w:color="auto"/>
          </w:divBdr>
        </w:div>
        <w:div w:id="1919946230">
          <w:marLeft w:val="1080"/>
          <w:marRight w:val="0"/>
          <w:marTop w:val="100"/>
          <w:marBottom w:val="0"/>
          <w:divBdr>
            <w:top w:val="none" w:sz="0" w:space="0" w:color="auto"/>
            <w:left w:val="none" w:sz="0" w:space="0" w:color="auto"/>
            <w:bottom w:val="none" w:sz="0" w:space="0" w:color="auto"/>
            <w:right w:val="none" w:sz="0" w:space="0" w:color="auto"/>
          </w:divBdr>
        </w:div>
        <w:div w:id="1243442555">
          <w:marLeft w:val="1080"/>
          <w:marRight w:val="0"/>
          <w:marTop w:val="1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1227102">
      <w:bodyDiv w:val="1"/>
      <w:marLeft w:val="0"/>
      <w:marRight w:val="0"/>
      <w:marTop w:val="0"/>
      <w:marBottom w:val="0"/>
      <w:divBdr>
        <w:top w:val="none" w:sz="0" w:space="0" w:color="auto"/>
        <w:left w:val="none" w:sz="0" w:space="0" w:color="auto"/>
        <w:bottom w:val="none" w:sz="0" w:space="0" w:color="auto"/>
        <w:right w:val="none" w:sz="0" w:space="0" w:color="auto"/>
      </w:divBdr>
      <w:divsChild>
        <w:div w:id="148332680">
          <w:marLeft w:val="360"/>
          <w:marRight w:val="0"/>
          <w:marTop w:val="200"/>
          <w:marBottom w:val="0"/>
          <w:divBdr>
            <w:top w:val="none" w:sz="0" w:space="0" w:color="auto"/>
            <w:left w:val="none" w:sz="0" w:space="0" w:color="auto"/>
            <w:bottom w:val="none" w:sz="0" w:space="0" w:color="auto"/>
            <w:right w:val="none" w:sz="0" w:space="0" w:color="auto"/>
          </w:divBdr>
        </w:div>
        <w:div w:id="1241406620">
          <w:marLeft w:val="1080"/>
          <w:marRight w:val="0"/>
          <w:marTop w:val="100"/>
          <w:marBottom w:val="0"/>
          <w:divBdr>
            <w:top w:val="none" w:sz="0" w:space="0" w:color="auto"/>
            <w:left w:val="none" w:sz="0" w:space="0" w:color="auto"/>
            <w:bottom w:val="none" w:sz="0" w:space="0" w:color="auto"/>
            <w:right w:val="none" w:sz="0" w:space="0" w:color="auto"/>
          </w:divBdr>
        </w:div>
        <w:div w:id="897594409">
          <w:marLeft w:val="1080"/>
          <w:marRight w:val="0"/>
          <w:marTop w:val="100"/>
          <w:marBottom w:val="0"/>
          <w:divBdr>
            <w:top w:val="none" w:sz="0" w:space="0" w:color="auto"/>
            <w:left w:val="none" w:sz="0" w:space="0" w:color="auto"/>
            <w:bottom w:val="none" w:sz="0" w:space="0" w:color="auto"/>
            <w:right w:val="none" w:sz="0" w:space="0" w:color="auto"/>
          </w:divBdr>
        </w:div>
        <w:div w:id="4526580">
          <w:marLeft w:val="1080"/>
          <w:marRight w:val="0"/>
          <w:marTop w:val="100"/>
          <w:marBottom w:val="0"/>
          <w:divBdr>
            <w:top w:val="none" w:sz="0" w:space="0" w:color="auto"/>
            <w:left w:val="none" w:sz="0" w:space="0" w:color="auto"/>
            <w:bottom w:val="none" w:sz="0" w:space="0" w:color="auto"/>
            <w:right w:val="none" w:sz="0" w:space="0" w:color="auto"/>
          </w:divBdr>
        </w:div>
        <w:div w:id="378282944">
          <w:marLeft w:val="360"/>
          <w:marRight w:val="0"/>
          <w:marTop w:val="200"/>
          <w:marBottom w:val="0"/>
          <w:divBdr>
            <w:top w:val="none" w:sz="0" w:space="0" w:color="auto"/>
            <w:left w:val="none" w:sz="0" w:space="0" w:color="auto"/>
            <w:bottom w:val="none" w:sz="0" w:space="0" w:color="auto"/>
            <w:right w:val="none" w:sz="0" w:space="0" w:color="auto"/>
          </w:divBdr>
        </w:div>
        <w:div w:id="308244662">
          <w:marLeft w:val="360"/>
          <w:marRight w:val="0"/>
          <w:marTop w:val="2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1195008">
      <w:bodyDiv w:val="1"/>
      <w:marLeft w:val="0"/>
      <w:marRight w:val="0"/>
      <w:marTop w:val="0"/>
      <w:marBottom w:val="0"/>
      <w:divBdr>
        <w:top w:val="none" w:sz="0" w:space="0" w:color="auto"/>
        <w:left w:val="none" w:sz="0" w:space="0" w:color="auto"/>
        <w:bottom w:val="none" w:sz="0" w:space="0" w:color="auto"/>
        <w:right w:val="none" w:sz="0" w:space="0" w:color="auto"/>
      </w:divBdr>
      <w:divsChild>
        <w:div w:id="563027267">
          <w:marLeft w:val="360"/>
          <w:marRight w:val="0"/>
          <w:marTop w:val="200"/>
          <w:marBottom w:val="0"/>
          <w:divBdr>
            <w:top w:val="none" w:sz="0" w:space="0" w:color="auto"/>
            <w:left w:val="none" w:sz="0" w:space="0" w:color="auto"/>
            <w:bottom w:val="none" w:sz="0" w:space="0" w:color="auto"/>
            <w:right w:val="none" w:sz="0" w:space="0" w:color="auto"/>
          </w:divBdr>
        </w:div>
        <w:div w:id="499584859">
          <w:marLeft w:val="360"/>
          <w:marRight w:val="0"/>
          <w:marTop w:val="2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38832800">
      <w:bodyDiv w:val="1"/>
      <w:marLeft w:val="0"/>
      <w:marRight w:val="0"/>
      <w:marTop w:val="0"/>
      <w:marBottom w:val="0"/>
      <w:divBdr>
        <w:top w:val="none" w:sz="0" w:space="0" w:color="auto"/>
        <w:left w:val="none" w:sz="0" w:space="0" w:color="auto"/>
        <w:bottom w:val="none" w:sz="0" w:space="0" w:color="auto"/>
        <w:right w:val="none" w:sz="0" w:space="0" w:color="auto"/>
      </w:divBdr>
      <w:divsChild>
        <w:div w:id="1769546096">
          <w:marLeft w:val="360"/>
          <w:marRight w:val="0"/>
          <w:marTop w:val="200"/>
          <w:marBottom w:val="0"/>
          <w:divBdr>
            <w:top w:val="none" w:sz="0" w:space="0" w:color="auto"/>
            <w:left w:val="none" w:sz="0" w:space="0" w:color="auto"/>
            <w:bottom w:val="none" w:sz="0" w:space="0" w:color="auto"/>
            <w:right w:val="none" w:sz="0" w:space="0" w:color="auto"/>
          </w:divBdr>
        </w:div>
        <w:div w:id="1162889726">
          <w:marLeft w:val="1080"/>
          <w:marRight w:val="0"/>
          <w:marTop w:val="100"/>
          <w:marBottom w:val="0"/>
          <w:divBdr>
            <w:top w:val="none" w:sz="0" w:space="0" w:color="auto"/>
            <w:left w:val="none" w:sz="0" w:space="0" w:color="auto"/>
            <w:bottom w:val="none" w:sz="0" w:space="0" w:color="auto"/>
            <w:right w:val="none" w:sz="0" w:space="0" w:color="auto"/>
          </w:divBdr>
        </w:div>
        <w:div w:id="592395789">
          <w:marLeft w:val="1080"/>
          <w:marRight w:val="0"/>
          <w:marTop w:val="100"/>
          <w:marBottom w:val="0"/>
          <w:divBdr>
            <w:top w:val="none" w:sz="0" w:space="0" w:color="auto"/>
            <w:left w:val="none" w:sz="0" w:space="0" w:color="auto"/>
            <w:bottom w:val="none" w:sz="0" w:space="0" w:color="auto"/>
            <w:right w:val="none" w:sz="0" w:space="0" w:color="auto"/>
          </w:divBdr>
        </w:div>
        <w:div w:id="611283012">
          <w:marLeft w:val="1080"/>
          <w:marRight w:val="0"/>
          <w:marTop w:val="100"/>
          <w:marBottom w:val="0"/>
          <w:divBdr>
            <w:top w:val="none" w:sz="0" w:space="0" w:color="auto"/>
            <w:left w:val="none" w:sz="0" w:space="0" w:color="auto"/>
            <w:bottom w:val="none" w:sz="0" w:space="0" w:color="auto"/>
            <w:right w:val="none" w:sz="0" w:space="0" w:color="auto"/>
          </w:divBdr>
        </w:div>
        <w:div w:id="230386138">
          <w:marLeft w:val="1080"/>
          <w:marRight w:val="0"/>
          <w:marTop w:val="100"/>
          <w:marBottom w:val="0"/>
          <w:divBdr>
            <w:top w:val="none" w:sz="0" w:space="0" w:color="auto"/>
            <w:left w:val="none" w:sz="0" w:space="0" w:color="auto"/>
            <w:bottom w:val="none" w:sz="0" w:space="0" w:color="auto"/>
            <w:right w:val="none" w:sz="0" w:space="0" w:color="auto"/>
          </w:divBdr>
        </w:div>
        <w:div w:id="1787192873">
          <w:marLeft w:val="1080"/>
          <w:marRight w:val="0"/>
          <w:marTop w:val="100"/>
          <w:marBottom w:val="0"/>
          <w:divBdr>
            <w:top w:val="none" w:sz="0" w:space="0" w:color="auto"/>
            <w:left w:val="none" w:sz="0" w:space="0" w:color="auto"/>
            <w:bottom w:val="none" w:sz="0" w:space="0" w:color="auto"/>
            <w:right w:val="none" w:sz="0" w:space="0" w:color="auto"/>
          </w:divBdr>
        </w:div>
        <w:div w:id="1074090471">
          <w:marLeft w:val="1080"/>
          <w:marRight w:val="0"/>
          <w:marTop w:val="100"/>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10370750">
      <w:bodyDiv w:val="1"/>
      <w:marLeft w:val="0"/>
      <w:marRight w:val="0"/>
      <w:marTop w:val="0"/>
      <w:marBottom w:val="0"/>
      <w:divBdr>
        <w:top w:val="none" w:sz="0" w:space="0" w:color="auto"/>
        <w:left w:val="none" w:sz="0" w:space="0" w:color="auto"/>
        <w:bottom w:val="none" w:sz="0" w:space="0" w:color="auto"/>
        <w:right w:val="none" w:sz="0" w:space="0" w:color="auto"/>
      </w:divBdr>
      <w:divsChild>
        <w:div w:id="1321344325">
          <w:marLeft w:val="360"/>
          <w:marRight w:val="0"/>
          <w:marTop w:val="200"/>
          <w:marBottom w:val="0"/>
          <w:divBdr>
            <w:top w:val="none" w:sz="0" w:space="0" w:color="auto"/>
            <w:left w:val="none" w:sz="0" w:space="0" w:color="auto"/>
            <w:bottom w:val="none" w:sz="0" w:space="0" w:color="auto"/>
            <w:right w:val="none" w:sz="0" w:space="0" w:color="auto"/>
          </w:divBdr>
        </w:div>
        <w:div w:id="387654251">
          <w:marLeft w:val="1080"/>
          <w:marRight w:val="0"/>
          <w:marTop w:val="100"/>
          <w:marBottom w:val="0"/>
          <w:divBdr>
            <w:top w:val="none" w:sz="0" w:space="0" w:color="auto"/>
            <w:left w:val="none" w:sz="0" w:space="0" w:color="auto"/>
            <w:bottom w:val="none" w:sz="0" w:space="0" w:color="auto"/>
            <w:right w:val="none" w:sz="0" w:space="0" w:color="auto"/>
          </w:divBdr>
        </w:div>
        <w:div w:id="1578052999">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04959489">
      <w:bodyDiv w:val="1"/>
      <w:marLeft w:val="0"/>
      <w:marRight w:val="0"/>
      <w:marTop w:val="0"/>
      <w:marBottom w:val="0"/>
      <w:divBdr>
        <w:top w:val="none" w:sz="0" w:space="0" w:color="auto"/>
        <w:left w:val="none" w:sz="0" w:space="0" w:color="auto"/>
        <w:bottom w:val="none" w:sz="0" w:space="0" w:color="auto"/>
        <w:right w:val="none" w:sz="0" w:space="0" w:color="auto"/>
      </w:divBdr>
      <w:divsChild>
        <w:div w:id="306981759">
          <w:marLeft w:val="360"/>
          <w:marRight w:val="0"/>
          <w:marTop w:val="200"/>
          <w:marBottom w:val="0"/>
          <w:divBdr>
            <w:top w:val="none" w:sz="0" w:space="0" w:color="auto"/>
            <w:left w:val="none" w:sz="0" w:space="0" w:color="auto"/>
            <w:bottom w:val="none" w:sz="0" w:space="0" w:color="auto"/>
            <w:right w:val="none" w:sz="0" w:space="0" w:color="auto"/>
          </w:divBdr>
        </w:div>
        <w:div w:id="267005828">
          <w:marLeft w:val="1080"/>
          <w:marRight w:val="0"/>
          <w:marTop w:val="100"/>
          <w:marBottom w:val="0"/>
          <w:divBdr>
            <w:top w:val="none" w:sz="0" w:space="0" w:color="auto"/>
            <w:left w:val="none" w:sz="0" w:space="0" w:color="auto"/>
            <w:bottom w:val="none" w:sz="0" w:space="0" w:color="auto"/>
            <w:right w:val="none" w:sz="0" w:space="0" w:color="auto"/>
          </w:divBdr>
        </w:div>
        <w:div w:id="1941182026">
          <w:marLeft w:val="1800"/>
          <w:marRight w:val="0"/>
          <w:marTop w:val="100"/>
          <w:marBottom w:val="0"/>
          <w:divBdr>
            <w:top w:val="none" w:sz="0" w:space="0" w:color="auto"/>
            <w:left w:val="none" w:sz="0" w:space="0" w:color="auto"/>
            <w:bottom w:val="none" w:sz="0" w:space="0" w:color="auto"/>
            <w:right w:val="none" w:sz="0" w:space="0" w:color="auto"/>
          </w:divBdr>
        </w:div>
        <w:div w:id="27074287">
          <w:marLeft w:val="108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28739531">
      <w:bodyDiv w:val="1"/>
      <w:marLeft w:val="0"/>
      <w:marRight w:val="0"/>
      <w:marTop w:val="0"/>
      <w:marBottom w:val="0"/>
      <w:divBdr>
        <w:top w:val="none" w:sz="0" w:space="0" w:color="auto"/>
        <w:left w:val="none" w:sz="0" w:space="0" w:color="auto"/>
        <w:bottom w:val="none" w:sz="0" w:space="0" w:color="auto"/>
        <w:right w:val="none" w:sz="0" w:space="0" w:color="auto"/>
      </w:divBdr>
      <w:divsChild>
        <w:div w:id="1430616249">
          <w:marLeft w:val="360"/>
          <w:marRight w:val="0"/>
          <w:marTop w:val="200"/>
          <w:marBottom w:val="0"/>
          <w:divBdr>
            <w:top w:val="none" w:sz="0" w:space="0" w:color="auto"/>
            <w:left w:val="none" w:sz="0" w:space="0" w:color="auto"/>
            <w:bottom w:val="none" w:sz="0" w:space="0" w:color="auto"/>
            <w:right w:val="none" w:sz="0" w:space="0" w:color="auto"/>
          </w:divBdr>
        </w:div>
        <w:div w:id="2102288856">
          <w:marLeft w:val="1080"/>
          <w:marRight w:val="0"/>
          <w:marTop w:val="100"/>
          <w:marBottom w:val="0"/>
          <w:divBdr>
            <w:top w:val="none" w:sz="0" w:space="0" w:color="auto"/>
            <w:left w:val="none" w:sz="0" w:space="0" w:color="auto"/>
            <w:bottom w:val="none" w:sz="0" w:space="0" w:color="auto"/>
            <w:right w:val="none" w:sz="0" w:space="0" w:color="auto"/>
          </w:divBdr>
        </w:div>
        <w:div w:id="1172257332">
          <w:marLeft w:val="360"/>
          <w:marRight w:val="0"/>
          <w:marTop w:val="200"/>
          <w:marBottom w:val="0"/>
          <w:divBdr>
            <w:top w:val="none" w:sz="0" w:space="0" w:color="auto"/>
            <w:left w:val="none" w:sz="0" w:space="0" w:color="auto"/>
            <w:bottom w:val="none" w:sz="0" w:space="0" w:color="auto"/>
            <w:right w:val="none" w:sz="0" w:space="0" w:color="auto"/>
          </w:divBdr>
        </w:div>
        <w:div w:id="1074595484">
          <w:marLeft w:val="1080"/>
          <w:marRight w:val="0"/>
          <w:marTop w:val="100"/>
          <w:marBottom w:val="0"/>
          <w:divBdr>
            <w:top w:val="none" w:sz="0" w:space="0" w:color="auto"/>
            <w:left w:val="none" w:sz="0" w:space="0" w:color="auto"/>
            <w:bottom w:val="none" w:sz="0" w:space="0" w:color="auto"/>
            <w:right w:val="none" w:sz="0" w:space="0" w:color="auto"/>
          </w:divBdr>
        </w:div>
        <w:div w:id="859589638">
          <w:marLeft w:val="1080"/>
          <w:marRight w:val="0"/>
          <w:marTop w:val="100"/>
          <w:marBottom w:val="0"/>
          <w:divBdr>
            <w:top w:val="none" w:sz="0" w:space="0" w:color="auto"/>
            <w:left w:val="none" w:sz="0" w:space="0" w:color="auto"/>
            <w:bottom w:val="none" w:sz="0" w:space="0" w:color="auto"/>
            <w:right w:val="none" w:sz="0" w:space="0" w:color="auto"/>
          </w:divBdr>
        </w:div>
        <w:div w:id="59902385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60872840">
      <w:bodyDiv w:val="1"/>
      <w:marLeft w:val="0"/>
      <w:marRight w:val="0"/>
      <w:marTop w:val="0"/>
      <w:marBottom w:val="0"/>
      <w:divBdr>
        <w:top w:val="none" w:sz="0" w:space="0" w:color="auto"/>
        <w:left w:val="none" w:sz="0" w:space="0" w:color="auto"/>
        <w:bottom w:val="none" w:sz="0" w:space="0" w:color="auto"/>
        <w:right w:val="none" w:sz="0" w:space="0" w:color="auto"/>
      </w:divBdr>
      <w:divsChild>
        <w:div w:id="1803689452">
          <w:marLeft w:val="360"/>
          <w:marRight w:val="0"/>
          <w:marTop w:val="200"/>
          <w:marBottom w:val="0"/>
          <w:divBdr>
            <w:top w:val="none" w:sz="0" w:space="0" w:color="auto"/>
            <w:left w:val="none" w:sz="0" w:space="0" w:color="auto"/>
            <w:bottom w:val="none" w:sz="0" w:space="0" w:color="auto"/>
            <w:right w:val="none" w:sz="0" w:space="0" w:color="auto"/>
          </w:divBdr>
        </w:div>
        <w:div w:id="1267229948">
          <w:marLeft w:val="1080"/>
          <w:marRight w:val="0"/>
          <w:marTop w:val="100"/>
          <w:marBottom w:val="0"/>
          <w:divBdr>
            <w:top w:val="none" w:sz="0" w:space="0" w:color="auto"/>
            <w:left w:val="none" w:sz="0" w:space="0" w:color="auto"/>
            <w:bottom w:val="none" w:sz="0" w:space="0" w:color="auto"/>
            <w:right w:val="none" w:sz="0" w:space="0" w:color="auto"/>
          </w:divBdr>
        </w:div>
        <w:div w:id="959645136">
          <w:marLeft w:val="1080"/>
          <w:marRight w:val="0"/>
          <w:marTop w:val="100"/>
          <w:marBottom w:val="0"/>
          <w:divBdr>
            <w:top w:val="none" w:sz="0" w:space="0" w:color="auto"/>
            <w:left w:val="none" w:sz="0" w:space="0" w:color="auto"/>
            <w:bottom w:val="none" w:sz="0" w:space="0" w:color="auto"/>
            <w:right w:val="none" w:sz="0" w:space="0" w:color="auto"/>
          </w:divBdr>
        </w:div>
        <w:div w:id="1178151310">
          <w:marLeft w:val="1080"/>
          <w:marRight w:val="0"/>
          <w:marTop w:val="100"/>
          <w:marBottom w:val="0"/>
          <w:divBdr>
            <w:top w:val="none" w:sz="0" w:space="0" w:color="auto"/>
            <w:left w:val="none" w:sz="0" w:space="0" w:color="auto"/>
            <w:bottom w:val="none" w:sz="0" w:space="0" w:color="auto"/>
            <w:right w:val="none" w:sz="0" w:space="0" w:color="auto"/>
          </w:divBdr>
        </w:div>
        <w:div w:id="1587811104">
          <w:marLeft w:val="360"/>
          <w:marRight w:val="0"/>
          <w:marTop w:val="200"/>
          <w:marBottom w:val="0"/>
          <w:divBdr>
            <w:top w:val="none" w:sz="0" w:space="0" w:color="auto"/>
            <w:left w:val="none" w:sz="0" w:space="0" w:color="auto"/>
            <w:bottom w:val="none" w:sz="0" w:space="0" w:color="auto"/>
            <w:right w:val="none" w:sz="0" w:space="0" w:color="auto"/>
          </w:divBdr>
        </w:div>
        <w:div w:id="373164110">
          <w:marLeft w:val="1080"/>
          <w:marRight w:val="0"/>
          <w:marTop w:val="100"/>
          <w:marBottom w:val="0"/>
          <w:divBdr>
            <w:top w:val="none" w:sz="0" w:space="0" w:color="auto"/>
            <w:left w:val="none" w:sz="0" w:space="0" w:color="auto"/>
            <w:bottom w:val="none" w:sz="0" w:space="0" w:color="auto"/>
            <w:right w:val="none" w:sz="0" w:space="0" w:color="auto"/>
          </w:divBdr>
        </w:div>
        <w:div w:id="1189685451">
          <w:marLeft w:val="1080"/>
          <w:marRight w:val="0"/>
          <w:marTop w:val="100"/>
          <w:marBottom w:val="0"/>
          <w:divBdr>
            <w:top w:val="none" w:sz="0" w:space="0" w:color="auto"/>
            <w:left w:val="none" w:sz="0" w:space="0" w:color="auto"/>
            <w:bottom w:val="none" w:sz="0" w:space="0" w:color="auto"/>
            <w:right w:val="none" w:sz="0" w:space="0" w:color="auto"/>
          </w:divBdr>
        </w:div>
        <w:div w:id="1283728433">
          <w:marLeft w:val="1080"/>
          <w:marRight w:val="0"/>
          <w:marTop w:val="100"/>
          <w:marBottom w:val="0"/>
          <w:divBdr>
            <w:top w:val="none" w:sz="0" w:space="0" w:color="auto"/>
            <w:left w:val="none" w:sz="0" w:space="0" w:color="auto"/>
            <w:bottom w:val="none" w:sz="0" w:space="0" w:color="auto"/>
            <w:right w:val="none" w:sz="0" w:space="0" w:color="auto"/>
          </w:divBdr>
        </w:div>
        <w:div w:id="1180662816">
          <w:marLeft w:val="360"/>
          <w:marRight w:val="0"/>
          <w:marTop w:val="200"/>
          <w:marBottom w:val="0"/>
          <w:divBdr>
            <w:top w:val="none" w:sz="0" w:space="0" w:color="auto"/>
            <w:left w:val="none" w:sz="0" w:space="0" w:color="auto"/>
            <w:bottom w:val="none" w:sz="0" w:space="0" w:color="auto"/>
            <w:right w:val="none" w:sz="0" w:space="0" w:color="auto"/>
          </w:divBdr>
        </w:div>
        <w:div w:id="1305811560">
          <w:marLeft w:val="1080"/>
          <w:marRight w:val="0"/>
          <w:marTop w:val="100"/>
          <w:marBottom w:val="0"/>
          <w:divBdr>
            <w:top w:val="none" w:sz="0" w:space="0" w:color="auto"/>
            <w:left w:val="none" w:sz="0" w:space="0" w:color="auto"/>
            <w:bottom w:val="none" w:sz="0" w:space="0" w:color="auto"/>
            <w:right w:val="none" w:sz="0" w:space="0" w:color="auto"/>
          </w:divBdr>
        </w:div>
        <w:div w:id="1384869235">
          <w:marLeft w:val="1080"/>
          <w:marRight w:val="0"/>
          <w:marTop w:val="100"/>
          <w:marBottom w:val="0"/>
          <w:divBdr>
            <w:top w:val="none" w:sz="0" w:space="0" w:color="auto"/>
            <w:left w:val="none" w:sz="0" w:space="0" w:color="auto"/>
            <w:bottom w:val="none" w:sz="0" w:space="0" w:color="auto"/>
            <w:right w:val="none" w:sz="0" w:space="0" w:color="auto"/>
          </w:divBdr>
        </w:div>
        <w:div w:id="1861122872">
          <w:marLeft w:val="1080"/>
          <w:marRight w:val="0"/>
          <w:marTop w:val="100"/>
          <w:marBottom w:val="0"/>
          <w:divBdr>
            <w:top w:val="none" w:sz="0" w:space="0" w:color="auto"/>
            <w:left w:val="none" w:sz="0" w:space="0" w:color="auto"/>
            <w:bottom w:val="none" w:sz="0" w:space="0" w:color="auto"/>
            <w:right w:val="none" w:sz="0" w:space="0" w:color="auto"/>
          </w:divBdr>
        </w:div>
      </w:divsChild>
    </w:div>
    <w:div w:id="1268583622">
      <w:bodyDiv w:val="1"/>
      <w:marLeft w:val="0"/>
      <w:marRight w:val="0"/>
      <w:marTop w:val="0"/>
      <w:marBottom w:val="0"/>
      <w:divBdr>
        <w:top w:val="none" w:sz="0" w:space="0" w:color="auto"/>
        <w:left w:val="none" w:sz="0" w:space="0" w:color="auto"/>
        <w:bottom w:val="none" w:sz="0" w:space="0" w:color="auto"/>
        <w:right w:val="none" w:sz="0" w:space="0" w:color="auto"/>
      </w:divBdr>
      <w:divsChild>
        <w:div w:id="941255833">
          <w:marLeft w:val="360"/>
          <w:marRight w:val="0"/>
          <w:marTop w:val="200"/>
          <w:marBottom w:val="0"/>
          <w:divBdr>
            <w:top w:val="none" w:sz="0" w:space="0" w:color="auto"/>
            <w:left w:val="none" w:sz="0" w:space="0" w:color="auto"/>
            <w:bottom w:val="none" w:sz="0" w:space="0" w:color="auto"/>
            <w:right w:val="none" w:sz="0" w:space="0" w:color="auto"/>
          </w:divBdr>
        </w:div>
        <w:div w:id="421994016">
          <w:marLeft w:val="1080"/>
          <w:marRight w:val="0"/>
          <w:marTop w:val="100"/>
          <w:marBottom w:val="0"/>
          <w:divBdr>
            <w:top w:val="none" w:sz="0" w:space="0" w:color="auto"/>
            <w:left w:val="none" w:sz="0" w:space="0" w:color="auto"/>
            <w:bottom w:val="none" w:sz="0" w:space="0" w:color="auto"/>
            <w:right w:val="none" w:sz="0" w:space="0" w:color="auto"/>
          </w:divBdr>
        </w:div>
        <w:div w:id="1331526076">
          <w:marLeft w:val="1080"/>
          <w:marRight w:val="0"/>
          <w:marTop w:val="10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02945710">
      <w:bodyDiv w:val="1"/>
      <w:marLeft w:val="0"/>
      <w:marRight w:val="0"/>
      <w:marTop w:val="0"/>
      <w:marBottom w:val="0"/>
      <w:divBdr>
        <w:top w:val="none" w:sz="0" w:space="0" w:color="auto"/>
        <w:left w:val="none" w:sz="0" w:space="0" w:color="auto"/>
        <w:bottom w:val="none" w:sz="0" w:space="0" w:color="auto"/>
        <w:right w:val="none" w:sz="0" w:space="0" w:color="auto"/>
      </w:divBdr>
      <w:divsChild>
        <w:div w:id="1407992226">
          <w:marLeft w:val="360"/>
          <w:marRight w:val="0"/>
          <w:marTop w:val="200"/>
          <w:marBottom w:val="0"/>
          <w:divBdr>
            <w:top w:val="none" w:sz="0" w:space="0" w:color="auto"/>
            <w:left w:val="none" w:sz="0" w:space="0" w:color="auto"/>
            <w:bottom w:val="none" w:sz="0" w:space="0" w:color="auto"/>
            <w:right w:val="none" w:sz="0" w:space="0" w:color="auto"/>
          </w:divBdr>
        </w:div>
        <w:div w:id="1627613382">
          <w:marLeft w:val="1080"/>
          <w:marRight w:val="0"/>
          <w:marTop w:val="100"/>
          <w:marBottom w:val="0"/>
          <w:divBdr>
            <w:top w:val="none" w:sz="0" w:space="0" w:color="auto"/>
            <w:left w:val="none" w:sz="0" w:space="0" w:color="auto"/>
            <w:bottom w:val="none" w:sz="0" w:space="0" w:color="auto"/>
            <w:right w:val="none" w:sz="0" w:space="0" w:color="auto"/>
          </w:divBdr>
        </w:div>
        <w:div w:id="276524011">
          <w:marLeft w:val="1080"/>
          <w:marRight w:val="0"/>
          <w:marTop w:val="100"/>
          <w:marBottom w:val="0"/>
          <w:divBdr>
            <w:top w:val="none" w:sz="0" w:space="0" w:color="auto"/>
            <w:left w:val="none" w:sz="0" w:space="0" w:color="auto"/>
            <w:bottom w:val="none" w:sz="0" w:space="0" w:color="auto"/>
            <w:right w:val="none" w:sz="0" w:space="0" w:color="auto"/>
          </w:divBdr>
        </w:div>
        <w:div w:id="200364751">
          <w:marLeft w:val="1080"/>
          <w:marRight w:val="0"/>
          <w:marTop w:val="100"/>
          <w:marBottom w:val="0"/>
          <w:divBdr>
            <w:top w:val="none" w:sz="0" w:space="0" w:color="auto"/>
            <w:left w:val="none" w:sz="0" w:space="0" w:color="auto"/>
            <w:bottom w:val="none" w:sz="0" w:space="0" w:color="auto"/>
            <w:right w:val="none" w:sz="0" w:space="0" w:color="auto"/>
          </w:divBdr>
        </w:div>
        <w:div w:id="1792163284">
          <w:marLeft w:val="1080"/>
          <w:marRight w:val="0"/>
          <w:marTop w:val="100"/>
          <w:marBottom w:val="0"/>
          <w:divBdr>
            <w:top w:val="none" w:sz="0" w:space="0" w:color="auto"/>
            <w:left w:val="none" w:sz="0" w:space="0" w:color="auto"/>
            <w:bottom w:val="none" w:sz="0" w:space="0" w:color="auto"/>
            <w:right w:val="none" w:sz="0" w:space="0" w:color="auto"/>
          </w:divBdr>
        </w:div>
        <w:div w:id="225797112">
          <w:marLeft w:val="1080"/>
          <w:marRight w:val="0"/>
          <w:marTop w:val="10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3401567">
      <w:bodyDiv w:val="1"/>
      <w:marLeft w:val="0"/>
      <w:marRight w:val="0"/>
      <w:marTop w:val="0"/>
      <w:marBottom w:val="0"/>
      <w:divBdr>
        <w:top w:val="none" w:sz="0" w:space="0" w:color="auto"/>
        <w:left w:val="none" w:sz="0" w:space="0" w:color="auto"/>
        <w:bottom w:val="none" w:sz="0" w:space="0" w:color="auto"/>
        <w:right w:val="none" w:sz="0" w:space="0" w:color="auto"/>
      </w:divBdr>
      <w:divsChild>
        <w:div w:id="410666704">
          <w:marLeft w:val="360"/>
          <w:marRight w:val="0"/>
          <w:marTop w:val="200"/>
          <w:marBottom w:val="0"/>
          <w:divBdr>
            <w:top w:val="none" w:sz="0" w:space="0" w:color="auto"/>
            <w:left w:val="none" w:sz="0" w:space="0" w:color="auto"/>
            <w:bottom w:val="none" w:sz="0" w:space="0" w:color="auto"/>
            <w:right w:val="none" w:sz="0" w:space="0" w:color="auto"/>
          </w:divBdr>
        </w:div>
        <w:div w:id="1080180083">
          <w:marLeft w:val="1080"/>
          <w:marRight w:val="0"/>
          <w:marTop w:val="100"/>
          <w:marBottom w:val="0"/>
          <w:divBdr>
            <w:top w:val="none" w:sz="0" w:space="0" w:color="auto"/>
            <w:left w:val="none" w:sz="0" w:space="0" w:color="auto"/>
            <w:bottom w:val="none" w:sz="0" w:space="0" w:color="auto"/>
            <w:right w:val="none" w:sz="0" w:space="0" w:color="auto"/>
          </w:divBdr>
        </w:div>
        <w:div w:id="1321958171">
          <w:marLeft w:val="1080"/>
          <w:marRight w:val="0"/>
          <w:marTop w:val="100"/>
          <w:marBottom w:val="0"/>
          <w:divBdr>
            <w:top w:val="none" w:sz="0" w:space="0" w:color="auto"/>
            <w:left w:val="none" w:sz="0" w:space="0" w:color="auto"/>
            <w:bottom w:val="none" w:sz="0" w:space="0" w:color="auto"/>
            <w:right w:val="none" w:sz="0" w:space="0" w:color="auto"/>
          </w:divBdr>
        </w:div>
        <w:div w:id="1487817003">
          <w:marLeft w:val="1080"/>
          <w:marRight w:val="0"/>
          <w:marTop w:val="100"/>
          <w:marBottom w:val="0"/>
          <w:divBdr>
            <w:top w:val="none" w:sz="0" w:space="0" w:color="auto"/>
            <w:left w:val="none" w:sz="0" w:space="0" w:color="auto"/>
            <w:bottom w:val="none" w:sz="0" w:space="0" w:color="auto"/>
            <w:right w:val="none" w:sz="0" w:space="0" w:color="auto"/>
          </w:divBdr>
        </w:div>
        <w:div w:id="1158686356">
          <w:marLeft w:val="1080"/>
          <w:marRight w:val="0"/>
          <w:marTop w:val="100"/>
          <w:marBottom w:val="0"/>
          <w:divBdr>
            <w:top w:val="none" w:sz="0" w:space="0" w:color="auto"/>
            <w:left w:val="none" w:sz="0" w:space="0" w:color="auto"/>
            <w:bottom w:val="none" w:sz="0" w:space="0" w:color="auto"/>
            <w:right w:val="none" w:sz="0" w:space="0" w:color="auto"/>
          </w:divBdr>
        </w:div>
        <w:div w:id="1644696496">
          <w:marLeft w:val="1080"/>
          <w:marRight w:val="0"/>
          <w:marTop w:val="100"/>
          <w:marBottom w:val="0"/>
          <w:divBdr>
            <w:top w:val="none" w:sz="0" w:space="0" w:color="auto"/>
            <w:left w:val="none" w:sz="0" w:space="0" w:color="auto"/>
            <w:bottom w:val="none" w:sz="0" w:space="0" w:color="auto"/>
            <w:right w:val="none" w:sz="0" w:space="0" w:color="auto"/>
          </w:divBdr>
        </w:div>
        <w:div w:id="1426416465">
          <w:marLeft w:val="1080"/>
          <w:marRight w:val="0"/>
          <w:marTop w:val="100"/>
          <w:marBottom w:val="0"/>
          <w:divBdr>
            <w:top w:val="none" w:sz="0" w:space="0" w:color="auto"/>
            <w:left w:val="none" w:sz="0" w:space="0" w:color="auto"/>
            <w:bottom w:val="none" w:sz="0" w:space="0" w:color="auto"/>
            <w:right w:val="none" w:sz="0" w:space="0" w:color="auto"/>
          </w:divBdr>
        </w:div>
        <w:div w:id="1916013761">
          <w:marLeft w:val="1080"/>
          <w:marRight w:val="0"/>
          <w:marTop w:val="100"/>
          <w:marBottom w:val="0"/>
          <w:divBdr>
            <w:top w:val="none" w:sz="0" w:space="0" w:color="auto"/>
            <w:left w:val="none" w:sz="0" w:space="0" w:color="auto"/>
            <w:bottom w:val="none" w:sz="0" w:space="0" w:color="auto"/>
            <w:right w:val="none" w:sz="0" w:space="0" w:color="auto"/>
          </w:divBdr>
        </w:div>
        <w:div w:id="1024743883">
          <w:marLeft w:val="1080"/>
          <w:marRight w:val="0"/>
          <w:marTop w:val="100"/>
          <w:marBottom w:val="0"/>
          <w:divBdr>
            <w:top w:val="none" w:sz="0" w:space="0" w:color="auto"/>
            <w:left w:val="none" w:sz="0" w:space="0" w:color="auto"/>
            <w:bottom w:val="none" w:sz="0" w:space="0" w:color="auto"/>
            <w:right w:val="none" w:sz="0" w:space="0" w:color="auto"/>
          </w:divBdr>
        </w:div>
        <w:div w:id="805775952">
          <w:marLeft w:val="1080"/>
          <w:marRight w:val="0"/>
          <w:marTop w:val="100"/>
          <w:marBottom w:val="0"/>
          <w:divBdr>
            <w:top w:val="none" w:sz="0" w:space="0" w:color="auto"/>
            <w:left w:val="none" w:sz="0" w:space="0" w:color="auto"/>
            <w:bottom w:val="none" w:sz="0" w:space="0" w:color="auto"/>
            <w:right w:val="none" w:sz="0" w:space="0" w:color="auto"/>
          </w:divBdr>
        </w:div>
      </w:divsChild>
    </w:div>
    <w:div w:id="1525754692">
      <w:bodyDiv w:val="1"/>
      <w:marLeft w:val="0"/>
      <w:marRight w:val="0"/>
      <w:marTop w:val="0"/>
      <w:marBottom w:val="0"/>
      <w:divBdr>
        <w:top w:val="none" w:sz="0" w:space="0" w:color="auto"/>
        <w:left w:val="none" w:sz="0" w:space="0" w:color="auto"/>
        <w:bottom w:val="none" w:sz="0" w:space="0" w:color="auto"/>
        <w:right w:val="none" w:sz="0" w:space="0" w:color="auto"/>
      </w:divBdr>
      <w:divsChild>
        <w:div w:id="2106725504">
          <w:marLeft w:val="360"/>
          <w:marRight w:val="0"/>
          <w:marTop w:val="200"/>
          <w:marBottom w:val="0"/>
          <w:divBdr>
            <w:top w:val="none" w:sz="0" w:space="0" w:color="auto"/>
            <w:left w:val="none" w:sz="0" w:space="0" w:color="auto"/>
            <w:bottom w:val="none" w:sz="0" w:space="0" w:color="auto"/>
            <w:right w:val="none" w:sz="0" w:space="0" w:color="auto"/>
          </w:divBdr>
        </w:div>
        <w:div w:id="261306938">
          <w:marLeft w:val="1080"/>
          <w:marRight w:val="0"/>
          <w:marTop w:val="100"/>
          <w:marBottom w:val="0"/>
          <w:divBdr>
            <w:top w:val="none" w:sz="0" w:space="0" w:color="auto"/>
            <w:left w:val="none" w:sz="0" w:space="0" w:color="auto"/>
            <w:bottom w:val="none" w:sz="0" w:space="0" w:color="auto"/>
            <w:right w:val="none" w:sz="0" w:space="0" w:color="auto"/>
          </w:divBdr>
        </w:div>
        <w:div w:id="2056268645">
          <w:marLeft w:val="1080"/>
          <w:marRight w:val="0"/>
          <w:marTop w:val="100"/>
          <w:marBottom w:val="0"/>
          <w:divBdr>
            <w:top w:val="none" w:sz="0" w:space="0" w:color="auto"/>
            <w:left w:val="none" w:sz="0" w:space="0" w:color="auto"/>
            <w:bottom w:val="none" w:sz="0" w:space="0" w:color="auto"/>
            <w:right w:val="none" w:sz="0" w:space="0" w:color="auto"/>
          </w:divBdr>
        </w:div>
        <w:div w:id="636423553">
          <w:marLeft w:val="1080"/>
          <w:marRight w:val="0"/>
          <w:marTop w:val="100"/>
          <w:marBottom w:val="0"/>
          <w:divBdr>
            <w:top w:val="none" w:sz="0" w:space="0" w:color="auto"/>
            <w:left w:val="none" w:sz="0" w:space="0" w:color="auto"/>
            <w:bottom w:val="none" w:sz="0" w:space="0" w:color="auto"/>
            <w:right w:val="none" w:sz="0" w:space="0" w:color="auto"/>
          </w:divBdr>
        </w:div>
        <w:div w:id="163938238">
          <w:marLeft w:val="1080"/>
          <w:marRight w:val="0"/>
          <w:marTop w:val="100"/>
          <w:marBottom w:val="0"/>
          <w:divBdr>
            <w:top w:val="none" w:sz="0" w:space="0" w:color="auto"/>
            <w:left w:val="none" w:sz="0" w:space="0" w:color="auto"/>
            <w:bottom w:val="none" w:sz="0" w:space="0" w:color="auto"/>
            <w:right w:val="none" w:sz="0" w:space="0" w:color="auto"/>
          </w:divBdr>
        </w:div>
        <w:div w:id="907306636">
          <w:marLeft w:val="1800"/>
          <w:marRight w:val="0"/>
          <w:marTop w:val="100"/>
          <w:marBottom w:val="0"/>
          <w:divBdr>
            <w:top w:val="none" w:sz="0" w:space="0" w:color="auto"/>
            <w:left w:val="none" w:sz="0" w:space="0" w:color="auto"/>
            <w:bottom w:val="none" w:sz="0" w:space="0" w:color="auto"/>
            <w:right w:val="none" w:sz="0" w:space="0" w:color="auto"/>
          </w:divBdr>
        </w:div>
        <w:div w:id="294410316">
          <w:marLeft w:val="1800"/>
          <w:marRight w:val="0"/>
          <w:marTop w:val="100"/>
          <w:marBottom w:val="0"/>
          <w:divBdr>
            <w:top w:val="none" w:sz="0" w:space="0" w:color="auto"/>
            <w:left w:val="none" w:sz="0" w:space="0" w:color="auto"/>
            <w:bottom w:val="none" w:sz="0" w:space="0" w:color="auto"/>
            <w:right w:val="none" w:sz="0" w:space="0" w:color="auto"/>
          </w:divBdr>
        </w:div>
        <w:div w:id="932930639">
          <w:marLeft w:val="1080"/>
          <w:marRight w:val="0"/>
          <w:marTop w:val="100"/>
          <w:marBottom w:val="0"/>
          <w:divBdr>
            <w:top w:val="none" w:sz="0" w:space="0" w:color="auto"/>
            <w:left w:val="none" w:sz="0" w:space="0" w:color="auto"/>
            <w:bottom w:val="none" w:sz="0" w:space="0" w:color="auto"/>
            <w:right w:val="none" w:sz="0" w:space="0" w:color="auto"/>
          </w:divBdr>
        </w:div>
        <w:div w:id="96340528">
          <w:marLeft w:val="360"/>
          <w:marRight w:val="0"/>
          <w:marTop w:val="2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8495462">
      <w:bodyDiv w:val="1"/>
      <w:marLeft w:val="0"/>
      <w:marRight w:val="0"/>
      <w:marTop w:val="0"/>
      <w:marBottom w:val="0"/>
      <w:divBdr>
        <w:top w:val="none" w:sz="0" w:space="0" w:color="auto"/>
        <w:left w:val="none" w:sz="0" w:space="0" w:color="auto"/>
        <w:bottom w:val="none" w:sz="0" w:space="0" w:color="auto"/>
        <w:right w:val="none" w:sz="0" w:space="0" w:color="auto"/>
      </w:divBdr>
      <w:divsChild>
        <w:div w:id="2066639002">
          <w:marLeft w:val="360"/>
          <w:marRight w:val="0"/>
          <w:marTop w:val="200"/>
          <w:marBottom w:val="0"/>
          <w:divBdr>
            <w:top w:val="none" w:sz="0" w:space="0" w:color="auto"/>
            <w:left w:val="none" w:sz="0" w:space="0" w:color="auto"/>
            <w:bottom w:val="none" w:sz="0" w:space="0" w:color="auto"/>
            <w:right w:val="none" w:sz="0" w:space="0" w:color="auto"/>
          </w:divBdr>
        </w:div>
        <w:div w:id="5598285">
          <w:marLeft w:val="1080"/>
          <w:marRight w:val="0"/>
          <w:marTop w:val="100"/>
          <w:marBottom w:val="0"/>
          <w:divBdr>
            <w:top w:val="none" w:sz="0" w:space="0" w:color="auto"/>
            <w:left w:val="none" w:sz="0" w:space="0" w:color="auto"/>
            <w:bottom w:val="none" w:sz="0" w:space="0" w:color="auto"/>
            <w:right w:val="none" w:sz="0" w:space="0" w:color="auto"/>
          </w:divBdr>
        </w:div>
        <w:div w:id="231282386">
          <w:marLeft w:val="1800"/>
          <w:marRight w:val="0"/>
          <w:marTop w:val="100"/>
          <w:marBottom w:val="0"/>
          <w:divBdr>
            <w:top w:val="none" w:sz="0" w:space="0" w:color="auto"/>
            <w:left w:val="none" w:sz="0" w:space="0" w:color="auto"/>
            <w:bottom w:val="none" w:sz="0" w:space="0" w:color="auto"/>
            <w:right w:val="none" w:sz="0" w:space="0" w:color="auto"/>
          </w:divBdr>
        </w:div>
        <w:div w:id="314920733">
          <w:marLeft w:val="1080"/>
          <w:marRight w:val="0"/>
          <w:marTop w:val="100"/>
          <w:marBottom w:val="0"/>
          <w:divBdr>
            <w:top w:val="none" w:sz="0" w:space="0" w:color="auto"/>
            <w:left w:val="none" w:sz="0" w:space="0" w:color="auto"/>
            <w:bottom w:val="none" w:sz="0" w:space="0" w:color="auto"/>
            <w:right w:val="none" w:sz="0" w:space="0" w:color="auto"/>
          </w:divBdr>
        </w:div>
        <w:div w:id="520510576">
          <w:marLeft w:val="1800"/>
          <w:marRight w:val="0"/>
          <w:marTop w:val="100"/>
          <w:marBottom w:val="0"/>
          <w:divBdr>
            <w:top w:val="none" w:sz="0" w:space="0" w:color="auto"/>
            <w:left w:val="none" w:sz="0" w:space="0" w:color="auto"/>
            <w:bottom w:val="none" w:sz="0" w:space="0" w:color="auto"/>
            <w:right w:val="none" w:sz="0" w:space="0" w:color="auto"/>
          </w:divBdr>
        </w:div>
        <w:div w:id="1244222372">
          <w:marLeft w:val="2520"/>
          <w:marRight w:val="0"/>
          <w:marTop w:val="100"/>
          <w:marBottom w:val="0"/>
          <w:divBdr>
            <w:top w:val="none" w:sz="0" w:space="0" w:color="auto"/>
            <w:left w:val="none" w:sz="0" w:space="0" w:color="auto"/>
            <w:bottom w:val="none" w:sz="0" w:space="0" w:color="auto"/>
            <w:right w:val="none" w:sz="0" w:space="0" w:color="auto"/>
          </w:divBdr>
        </w:div>
        <w:div w:id="863206476">
          <w:marLeft w:val="1800"/>
          <w:marRight w:val="0"/>
          <w:marTop w:val="100"/>
          <w:marBottom w:val="0"/>
          <w:divBdr>
            <w:top w:val="none" w:sz="0" w:space="0" w:color="auto"/>
            <w:left w:val="none" w:sz="0" w:space="0" w:color="auto"/>
            <w:bottom w:val="none" w:sz="0" w:space="0" w:color="auto"/>
            <w:right w:val="none" w:sz="0" w:space="0" w:color="auto"/>
          </w:divBdr>
        </w:div>
        <w:div w:id="1322463414">
          <w:marLeft w:val="2520"/>
          <w:marRight w:val="0"/>
          <w:marTop w:val="100"/>
          <w:marBottom w:val="0"/>
          <w:divBdr>
            <w:top w:val="none" w:sz="0" w:space="0" w:color="auto"/>
            <w:left w:val="none" w:sz="0" w:space="0" w:color="auto"/>
            <w:bottom w:val="none" w:sz="0" w:space="0" w:color="auto"/>
            <w:right w:val="none" w:sz="0" w:space="0" w:color="auto"/>
          </w:divBdr>
        </w:div>
        <w:div w:id="1864897723">
          <w:marLeft w:val="1800"/>
          <w:marRight w:val="0"/>
          <w:marTop w:val="100"/>
          <w:marBottom w:val="0"/>
          <w:divBdr>
            <w:top w:val="none" w:sz="0" w:space="0" w:color="auto"/>
            <w:left w:val="none" w:sz="0" w:space="0" w:color="auto"/>
            <w:bottom w:val="none" w:sz="0" w:space="0" w:color="auto"/>
            <w:right w:val="none" w:sz="0" w:space="0" w:color="auto"/>
          </w:divBdr>
        </w:div>
        <w:div w:id="948125733">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4622485">
      <w:bodyDiv w:val="1"/>
      <w:marLeft w:val="0"/>
      <w:marRight w:val="0"/>
      <w:marTop w:val="0"/>
      <w:marBottom w:val="0"/>
      <w:divBdr>
        <w:top w:val="none" w:sz="0" w:space="0" w:color="auto"/>
        <w:left w:val="none" w:sz="0" w:space="0" w:color="auto"/>
        <w:bottom w:val="none" w:sz="0" w:space="0" w:color="auto"/>
        <w:right w:val="none" w:sz="0" w:space="0" w:color="auto"/>
      </w:divBdr>
      <w:divsChild>
        <w:div w:id="2143764097">
          <w:marLeft w:val="360"/>
          <w:marRight w:val="0"/>
          <w:marTop w:val="200"/>
          <w:marBottom w:val="0"/>
          <w:divBdr>
            <w:top w:val="none" w:sz="0" w:space="0" w:color="auto"/>
            <w:left w:val="none" w:sz="0" w:space="0" w:color="auto"/>
            <w:bottom w:val="none" w:sz="0" w:space="0" w:color="auto"/>
            <w:right w:val="none" w:sz="0" w:space="0" w:color="auto"/>
          </w:divBdr>
        </w:div>
        <w:div w:id="112558022">
          <w:marLeft w:val="1080"/>
          <w:marRight w:val="0"/>
          <w:marTop w:val="100"/>
          <w:marBottom w:val="0"/>
          <w:divBdr>
            <w:top w:val="none" w:sz="0" w:space="0" w:color="auto"/>
            <w:left w:val="none" w:sz="0" w:space="0" w:color="auto"/>
            <w:bottom w:val="none" w:sz="0" w:space="0" w:color="auto"/>
            <w:right w:val="none" w:sz="0" w:space="0" w:color="auto"/>
          </w:divBdr>
        </w:div>
        <w:div w:id="1221330356">
          <w:marLeft w:val="1080"/>
          <w:marRight w:val="0"/>
          <w:marTop w:val="100"/>
          <w:marBottom w:val="0"/>
          <w:divBdr>
            <w:top w:val="none" w:sz="0" w:space="0" w:color="auto"/>
            <w:left w:val="none" w:sz="0" w:space="0" w:color="auto"/>
            <w:bottom w:val="none" w:sz="0" w:space="0" w:color="auto"/>
            <w:right w:val="none" w:sz="0" w:space="0" w:color="auto"/>
          </w:divBdr>
        </w:div>
        <w:div w:id="399526937">
          <w:marLeft w:val="1080"/>
          <w:marRight w:val="0"/>
          <w:marTop w:val="100"/>
          <w:marBottom w:val="0"/>
          <w:divBdr>
            <w:top w:val="none" w:sz="0" w:space="0" w:color="auto"/>
            <w:left w:val="none" w:sz="0" w:space="0" w:color="auto"/>
            <w:bottom w:val="none" w:sz="0" w:space="0" w:color="auto"/>
            <w:right w:val="none" w:sz="0" w:space="0" w:color="auto"/>
          </w:divBdr>
        </w:div>
        <w:div w:id="1622802436">
          <w:marLeft w:val="1080"/>
          <w:marRight w:val="0"/>
          <w:marTop w:val="100"/>
          <w:marBottom w:val="0"/>
          <w:divBdr>
            <w:top w:val="none" w:sz="0" w:space="0" w:color="auto"/>
            <w:left w:val="none" w:sz="0" w:space="0" w:color="auto"/>
            <w:bottom w:val="none" w:sz="0" w:space="0" w:color="auto"/>
            <w:right w:val="none" w:sz="0" w:space="0" w:color="auto"/>
          </w:divBdr>
        </w:div>
        <w:div w:id="1105922839">
          <w:marLeft w:val="1800"/>
          <w:marRight w:val="0"/>
          <w:marTop w:val="100"/>
          <w:marBottom w:val="0"/>
          <w:divBdr>
            <w:top w:val="none" w:sz="0" w:space="0" w:color="auto"/>
            <w:left w:val="none" w:sz="0" w:space="0" w:color="auto"/>
            <w:bottom w:val="none" w:sz="0" w:space="0" w:color="auto"/>
            <w:right w:val="none" w:sz="0" w:space="0" w:color="auto"/>
          </w:divBdr>
        </w:div>
        <w:div w:id="92869720">
          <w:marLeft w:val="1080"/>
          <w:marRight w:val="0"/>
          <w:marTop w:val="100"/>
          <w:marBottom w:val="0"/>
          <w:divBdr>
            <w:top w:val="none" w:sz="0" w:space="0" w:color="auto"/>
            <w:left w:val="none" w:sz="0" w:space="0" w:color="auto"/>
            <w:bottom w:val="none" w:sz="0" w:space="0" w:color="auto"/>
            <w:right w:val="none" w:sz="0" w:space="0" w:color="auto"/>
          </w:divBdr>
        </w:div>
      </w:divsChild>
    </w:div>
    <w:div w:id="2096976782">
      <w:bodyDiv w:val="1"/>
      <w:marLeft w:val="0"/>
      <w:marRight w:val="0"/>
      <w:marTop w:val="0"/>
      <w:marBottom w:val="0"/>
      <w:divBdr>
        <w:top w:val="none" w:sz="0" w:space="0" w:color="auto"/>
        <w:left w:val="none" w:sz="0" w:space="0" w:color="auto"/>
        <w:bottom w:val="none" w:sz="0" w:space="0" w:color="auto"/>
        <w:right w:val="none" w:sz="0" w:space="0" w:color="auto"/>
      </w:divBdr>
      <w:divsChild>
        <w:div w:id="526255505">
          <w:marLeft w:val="360"/>
          <w:marRight w:val="0"/>
          <w:marTop w:val="200"/>
          <w:marBottom w:val="0"/>
          <w:divBdr>
            <w:top w:val="none" w:sz="0" w:space="0" w:color="auto"/>
            <w:left w:val="none" w:sz="0" w:space="0" w:color="auto"/>
            <w:bottom w:val="none" w:sz="0" w:space="0" w:color="auto"/>
            <w:right w:val="none" w:sz="0" w:space="0" w:color="auto"/>
          </w:divBdr>
        </w:div>
        <w:div w:id="1991862473">
          <w:marLeft w:val="1080"/>
          <w:marRight w:val="0"/>
          <w:marTop w:val="100"/>
          <w:marBottom w:val="0"/>
          <w:divBdr>
            <w:top w:val="none" w:sz="0" w:space="0" w:color="auto"/>
            <w:left w:val="none" w:sz="0" w:space="0" w:color="auto"/>
            <w:bottom w:val="none" w:sz="0" w:space="0" w:color="auto"/>
            <w:right w:val="none" w:sz="0" w:space="0" w:color="auto"/>
          </w:divBdr>
        </w:div>
        <w:div w:id="2145585451">
          <w:marLeft w:val="1800"/>
          <w:marRight w:val="0"/>
          <w:marTop w:val="100"/>
          <w:marBottom w:val="0"/>
          <w:divBdr>
            <w:top w:val="none" w:sz="0" w:space="0" w:color="auto"/>
            <w:left w:val="none" w:sz="0" w:space="0" w:color="auto"/>
            <w:bottom w:val="none" w:sz="0" w:space="0" w:color="auto"/>
            <w:right w:val="none" w:sz="0" w:space="0" w:color="auto"/>
          </w:divBdr>
        </w:div>
        <w:div w:id="1634216850">
          <w:marLeft w:val="1800"/>
          <w:marRight w:val="0"/>
          <w:marTop w:val="100"/>
          <w:marBottom w:val="0"/>
          <w:divBdr>
            <w:top w:val="none" w:sz="0" w:space="0" w:color="auto"/>
            <w:left w:val="none" w:sz="0" w:space="0" w:color="auto"/>
            <w:bottom w:val="none" w:sz="0" w:space="0" w:color="auto"/>
            <w:right w:val="none" w:sz="0" w:space="0" w:color="auto"/>
          </w:divBdr>
        </w:div>
        <w:div w:id="1042559087">
          <w:marLeft w:val="1080"/>
          <w:marRight w:val="0"/>
          <w:marTop w:val="100"/>
          <w:marBottom w:val="0"/>
          <w:divBdr>
            <w:top w:val="none" w:sz="0" w:space="0" w:color="auto"/>
            <w:left w:val="none" w:sz="0" w:space="0" w:color="auto"/>
            <w:bottom w:val="none" w:sz="0" w:space="0" w:color="auto"/>
            <w:right w:val="none" w:sz="0" w:space="0" w:color="auto"/>
          </w:divBdr>
        </w:div>
        <w:div w:id="1404597436">
          <w:marLeft w:val="1080"/>
          <w:marRight w:val="0"/>
          <w:marTop w:val="100"/>
          <w:marBottom w:val="0"/>
          <w:divBdr>
            <w:top w:val="none" w:sz="0" w:space="0" w:color="auto"/>
            <w:left w:val="none" w:sz="0" w:space="0" w:color="auto"/>
            <w:bottom w:val="none" w:sz="0" w:space="0" w:color="auto"/>
            <w:right w:val="none" w:sz="0" w:space="0" w:color="auto"/>
          </w:divBdr>
        </w:div>
        <w:div w:id="1032806509">
          <w:marLeft w:val="360"/>
          <w:marRight w:val="0"/>
          <w:marTop w:val="200"/>
          <w:marBottom w:val="0"/>
          <w:divBdr>
            <w:top w:val="none" w:sz="0" w:space="0" w:color="auto"/>
            <w:left w:val="none" w:sz="0" w:space="0" w:color="auto"/>
            <w:bottom w:val="none" w:sz="0" w:space="0" w:color="auto"/>
            <w:right w:val="none" w:sz="0" w:space="0" w:color="auto"/>
          </w:divBdr>
        </w:div>
        <w:div w:id="1473327711">
          <w:marLeft w:val="1080"/>
          <w:marRight w:val="0"/>
          <w:marTop w:val="100"/>
          <w:marBottom w:val="0"/>
          <w:divBdr>
            <w:top w:val="none" w:sz="0" w:space="0" w:color="auto"/>
            <w:left w:val="none" w:sz="0" w:space="0" w:color="auto"/>
            <w:bottom w:val="none" w:sz="0" w:space="0" w:color="auto"/>
            <w:right w:val="none" w:sz="0" w:space="0" w:color="auto"/>
          </w:divBdr>
        </w:div>
        <w:div w:id="604969410">
          <w:marLeft w:val="1800"/>
          <w:marRight w:val="0"/>
          <w:marTop w:val="100"/>
          <w:marBottom w:val="0"/>
          <w:divBdr>
            <w:top w:val="none" w:sz="0" w:space="0" w:color="auto"/>
            <w:left w:val="none" w:sz="0" w:space="0" w:color="auto"/>
            <w:bottom w:val="none" w:sz="0" w:space="0" w:color="auto"/>
            <w:right w:val="none" w:sz="0" w:space="0" w:color="auto"/>
          </w:divBdr>
        </w:div>
        <w:div w:id="570700598">
          <w:marLeft w:val="1800"/>
          <w:marRight w:val="0"/>
          <w:marTop w:val="100"/>
          <w:marBottom w:val="0"/>
          <w:divBdr>
            <w:top w:val="none" w:sz="0" w:space="0" w:color="auto"/>
            <w:left w:val="none" w:sz="0" w:space="0" w:color="auto"/>
            <w:bottom w:val="none" w:sz="0" w:space="0" w:color="auto"/>
            <w:right w:val="none" w:sz="0" w:space="0" w:color="auto"/>
          </w:divBdr>
        </w:div>
        <w:div w:id="1026949795">
          <w:marLeft w:val="1080"/>
          <w:marRight w:val="0"/>
          <w:marTop w:val="100"/>
          <w:marBottom w:val="0"/>
          <w:divBdr>
            <w:top w:val="none" w:sz="0" w:space="0" w:color="auto"/>
            <w:left w:val="none" w:sz="0" w:space="0" w:color="auto"/>
            <w:bottom w:val="none" w:sz="0" w:space="0" w:color="auto"/>
            <w:right w:val="none" w:sz="0" w:space="0" w:color="auto"/>
          </w:divBdr>
        </w:div>
        <w:div w:id="1742293881">
          <w:marLeft w:val="1800"/>
          <w:marRight w:val="0"/>
          <w:marTop w:val="1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1289948">
      <w:bodyDiv w:val="1"/>
      <w:marLeft w:val="0"/>
      <w:marRight w:val="0"/>
      <w:marTop w:val="0"/>
      <w:marBottom w:val="0"/>
      <w:divBdr>
        <w:top w:val="none" w:sz="0" w:space="0" w:color="auto"/>
        <w:left w:val="none" w:sz="0" w:space="0" w:color="auto"/>
        <w:bottom w:val="none" w:sz="0" w:space="0" w:color="auto"/>
        <w:right w:val="none" w:sz="0" w:space="0" w:color="auto"/>
      </w:divBdr>
      <w:divsChild>
        <w:div w:id="593712451">
          <w:marLeft w:val="360"/>
          <w:marRight w:val="0"/>
          <w:marTop w:val="200"/>
          <w:marBottom w:val="0"/>
          <w:divBdr>
            <w:top w:val="none" w:sz="0" w:space="0" w:color="auto"/>
            <w:left w:val="none" w:sz="0" w:space="0" w:color="auto"/>
            <w:bottom w:val="none" w:sz="0" w:space="0" w:color="auto"/>
            <w:right w:val="none" w:sz="0" w:space="0" w:color="auto"/>
          </w:divBdr>
        </w:div>
        <w:div w:id="10456407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EAF83-1CB6-4F66-B2E9-E008F353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1473</TotalTime>
  <Pages>3</Pages>
  <Words>1159</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280</cp:revision>
  <dcterms:created xsi:type="dcterms:W3CDTF">2021-03-31T02:17:00Z</dcterms:created>
  <dcterms:modified xsi:type="dcterms:W3CDTF">2022-04-25T04:50:00Z</dcterms:modified>
</cp:coreProperties>
</file>